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A860" w14:textId="7C24CF14" w:rsidR="00BD44C7" w:rsidRDefault="00BD44C7" w:rsidP="00BD1085">
      <w:pPr>
        <w:spacing w:after="120" w:line="240" w:lineRule="auto"/>
        <w:rPr>
          <w:rFonts w:ascii="Arial" w:hAnsi="Arial" w:cs="Arial"/>
          <w:b/>
        </w:rPr>
      </w:pPr>
      <w:r w:rsidRPr="00BD44C7">
        <w:rPr>
          <w:rFonts w:ascii="Arial" w:hAnsi="Arial" w:cs="Arial"/>
          <w:b/>
          <w:highlight w:val="yellow"/>
        </w:rPr>
        <w:t>*This is a template</w:t>
      </w:r>
      <w:r>
        <w:rPr>
          <w:rFonts w:ascii="Arial" w:hAnsi="Arial" w:cs="Arial"/>
          <w:b/>
          <w:highlight w:val="yellow"/>
        </w:rPr>
        <w:t xml:space="preserve"> </w:t>
      </w:r>
      <w:r w:rsidRPr="00BD44C7">
        <w:rPr>
          <w:rFonts w:ascii="Arial" w:hAnsi="Arial" w:cs="Arial"/>
          <w:b/>
          <w:highlight w:val="yellow"/>
        </w:rPr>
        <w:t>– transfer to your organisational letterhead</w:t>
      </w:r>
    </w:p>
    <w:p w14:paraId="01B110B5" w14:textId="77777777" w:rsidR="00BD1085" w:rsidRPr="008D6ED1" w:rsidRDefault="00BD1085" w:rsidP="00BD1085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Tom Rogers</w:t>
      </w:r>
    </w:p>
    <w:p w14:paraId="00DA9C44" w14:textId="77777777" w:rsidR="00BD1085" w:rsidRPr="008D6ED1" w:rsidRDefault="00BD1085" w:rsidP="00BD1085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Electoral Commissioner</w:t>
      </w:r>
    </w:p>
    <w:p w14:paraId="5DA98C22" w14:textId="77777777" w:rsidR="00BD1085" w:rsidRPr="008D6ED1" w:rsidRDefault="00BD1085" w:rsidP="00BD1085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Australian Electoral Commission</w:t>
      </w:r>
    </w:p>
    <w:p w14:paraId="4C71E45D" w14:textId="77777777" w:rsidR="00BD1085" w:rsidRPr="008D6ED1" w:rsidRDefault="00BD1085" w:rsidP="00BD1085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Locked Bag 4007</w:t>
      </w:r>
      <w:r w:rsidRPr="008D6ED1">
        <w:rPr>
          <w:rFonts w:ascii="Arial" w:hAnsi="Arial" w:cs="Arial"/>
        </w:rPr>
        <w:br/>
        <w:t>Canberra ACT 2601</w:t>
      </w:r>
    </w:p>
    <w:p w14:paraId="48529FB9" w14:textId="77777777" w:rsidR="00BD1085" w:rsidRPr="008D6ED1" w:rsidRDefault="00BD1085" w:rsidP="00BD1085">
      <w:pPr>
        <w:spacing w:after="120" w:line="240" w:lineRule="auto"/>
        <w:rPr>
          <w:rFonts w:ascii="Arial" w:hAnsi="Arial" w:cs="Arial"/>
        </w:rPr>
      </w:pPr>
    </w:p>
    <w:p w14:paraId="24C6512D" w14:textId="77777777" w:rsidR="00BD1085" w:rsidRPr="008D6ED1" w:rsidRDefault="00BD1085" w:rsidP="00BD1085">
      <w:pPr>
        <w:spacing w:after="120" w:line="240" w:lineRule="auto"/>
        <w:jc w:val="center"/>
        <w:rPr>
          <w:rFonts w:ascii="Arial" w:hAnsi="Arial" w:cs="Arial"/>
          <w:b/>
        </w:rPr>
      </w:pPr>
      <w:r w:rsidRPr="008D6ED1">
        <w:rPr>
          <w:rFonts w:ascii="Arial" w:hAnsi="Arial" w:cs="Arial"/>
          <w:b/>
        </w:rPr>
        <w:t xml:space="preserve">STATEMENT OF ASSURANCE – </w:t>
      </w:r>
      <w:r w:rsidRPr="006F05C5">
        <w:rPr>
          <w:rFonts w:ascii="Arial" w:hAnsi="Arial" w:cs="Arial"/>
          <w:b/>
          <w:highlight w:val="yellow"/>
        </w:rPr>
        <w:t>[insert date]</w:t>
      </w:r>
    </w:p>
    <w:p w14:paraId="6725046F" w14:textId="77777777" w:rsidR="00BD1085" w:rsidRPr="008D6ED1" w:rsidRDefault="00BD1085" w:rsidP="00BD1085">
      <w:pPr>
        <w:spacing w:after="120" w:line="240" w:lineRule="auto"/>
        <w:jc w:val="both"/>
        <w:rPr>
          <w:rFonts w:ascii="Arial" w:hAnsi="Arial" w:cs="Arial"/>
          <w:b/>
        </w:rPr>
      </w:pPr>
      <w:r w:rsidRPr="008D6ED1">
        <w:rPr>
          <w:rFonts w:ascii="Arial" w:hAnsi="Arial" w:cs="Arial"/>
          <w:b/>
        </w:rPr>
        <w:t xml:space="preserve">Compliance by </w:t>
      </w:r>
      <w:r w:rsidRPr="006F05C5">
        <w:rPr>
          <w:rFonts w:ascii="Arial" w:hAnsi="Arial" w:cs="Arial"/>
          <w:b/>
          <w:highlight w:val="yellow"/>
        </w:rPr>
        <w:t>[insert name of prescribed authority]</w:t>
      </w:r>
      <w:r w:rsidRPr="008D6ED1">
        <w:rPr>
          <w:rFonts w:ascii="Arial" w:hAnsi="Arial" w:cs="Arial"/>
          <w:b/>
        </w:rPr>
        <w:t xml:space="preserve"> (the ‘Authority’) with the conditions of the Agreement for the Safeguard of Elector Information (the ‘Safeguard Agreement’) dated </w:t>
      </w:r>
      <w:r w:rsidRPr="006F05C5">
        <w:rPr>
          <w:rFonts w:ascii="Arial" w:hAnsi="Arial" w:cs="Arial"/>
          <w:b/>
          <w:highlight w:val="yellow"/>
        </w:rPr>
        <w:t>[insert date]</w:t>
      </w:r>
      <w:r w:rsidRPr="008D6ED1">
        <w:rPr>
          <w:rFonts w:ascii="Arial" w:hAnsi="Arial" w:cs="Arial"/>
          <w:b/>
        </w:rPr>
        <w:t xml:space="preserve"> with respect to Elector Information provided under item 4 of the table in subsection 90</w:t>
      </w:r>
      <w:proofErr w:type="gramStart"/>
      <w:r w:rsidRPr="008D6ED1">
        <w:rPr>
          <w:rFonts w:ascii="Arial" w:hAnsi="Arial" w:cs="Arial"/>
          <w:b/>
        </w:rPr>
        <w:t>B(</w:t>
      </w:r>
      <w:proofErr w:type="gramEnd"/>
      <w:r w:rsidRPr="008D6ED1">
        <w:rPr>
          <w:rFonts w:ascii="Arial" w:hAnsi="Arial" w:cs="Arial"/>
          <w:b/>
        </w:rPr>
        <w:t xml:space="preserve">4) of the </w:t>
      </w:r>
      <w:r w:rsidRPr="008D6ED1">
        <w:rPr>
          <w:rFonts w:ascii="Arial" w:hAnsi="Arial" w:cs="Arial"/>
          <w:b/>
          <w:i/>
        </w:rPr>
        <w:t>Commonwealth Electoral Act 1918</w:t>
      </w:r>
      <w:r w:rsidRPr="008D6ED1">
        <w:rPr>
          <w:rFonts w:ascii="Arial" w:hAnsi="Arial" w:cs="Arial"/>
          <w:b/>
        </w:rPr>
        <w:t xml:space="preserve"> (the ‘Electoral Act’).</w:t>
      </w:r>
    </w:p>
    <w:p w14:paraId="12281568" w14:textId="77777777" w:rsidR="00BD1085" w:rsidRPr="008D6ED1" w:rsidRDefault="00BD1085" w:rsidP="00BD1085">
      <w:pPr>
        <w:spacing w:after="12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I, </w:t>
      </w:r>
      <w:r w:rsidRPr="006F05C5">
        <w:rPr>
          <w:rFonts w:ascii="Arial" w:hAnsi="Arial" w:cs="Arial"/>
          <w:highlight w:val="yellow"/>
        </w:rPr>
        <w:t>[</w:t>
      </w:r>
      <w:r w:rsidRPr="006F05C5">
        <w:rPr>
          <w:rFonts w:ascii="Arial" w:hAnsi="Arial" w:cs="Arial"/>
          <w:i/>
          <w:iCs/>
          <w:highlight w:val="yellow"/>
        </w:rPr>
        <w:t>insert name of signatory</w:t>
      </w:r>
      <w:r w:rsidRPr="006F05C5">
        <w:rPr>
          <w:rFonts w:ascii="Arial" w:hAnsi="Arial" w:cs="Arial"/>
          <w:highlight w:val="yellow"/>
        </w:rPr>
        <w:t>]</w:t>
      </w:r>
      <w:r w:rsidRPr="008D6ED1">
        <w:rPr>
          <w:rFonts w:ascii="Arial" w:hAnsi="Arial" w:cs="Arial"/>
        </w:rPr>
        <w:t xml:space="preserve"> being the </w:t>
      </w:r>
      <w:r w:rsidRPr="006F05C5">
        <w:rPr>
          <w:rFonts w:ascii="Arial" w:hAnsi="Arial" w:cs="Arial"/>
          <w:highlight w:val="yellow"/>
        </w:rPr>
        <w:t>[insert position held in the Authority]</w:t>
      </w:r>
      <w:r w:rsidRPr="008D6ED1">
        <w:rPr>
          <w:rFonts w:ascii="Arial" w:hAnsi="Arial" w:cs="Arial"/>
        </w:rPr>
        <w:t xml:space="preserve"> declare [</w:t>
      </w:r>
      <w:r w:rsidRPr="006F05C5">
        <w:rPr>
          <w:rFonts w:ascii="Arial" w:hAnsi="Arial" w:cs="Arial"/>
          <w:highlight w:val="yellow"/>
        </w:rPr>
        <w:t>as]</w:t>
      </w:r>
      <w:proofErr w:type="gramStart"/>
      <w:r w:rsidRPr="006F05C5">
        <w:rPr>
          <w:rFonts w:ascii="Arial" w:hAnsi="Arial" w:cs="Arial"/>
          <w:highlight w:val="yellow"/>
        </w:rPr>
        <w:t>/[</w:t>
      </w:r>
      <w:proofErr w:type="gramEnd"/>
      <w:r w:rsidRPr="006F05C5">
        <w:rPr>
          <w:rFonts w:ascii="Arial" w:hAnsi="Arial" w:cs="Arial"/>
          <w:highlight w:val="yellow"/>
        </w:rPr>
        <w:t>on behalf of]</w:t>
      </w:r>
      <w:r w:rsidRPr="008D6ED1">
        <w:rPr>
          <w:rFonts w:ascii="Arial" w:hAnsi="Arial" w:cs="Arial"/>
        </w:rPr>
        <w:t xml:space="preserve"> the Authority that:</w:t>
      </w:r>
    </w:p>
    <w:p w14:paraId="26C9ECA8" w14:textId="77777777" w:rsidR="00BD1085" w:rsidRPr="008D6ED1" w:rsidRDefault="00BD1085" w:rsidP="00BD1085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I am authorised to give this declaration on behalf of the </w:t>
      </w:r>
      <w:proofErr w:type="gramStart"/>
      <w:r w:rsidRPr="008D6ED1">
        <w:rPr>
          <w:rFonts w:ascii="Arial" w:hAnsi="Arial" w:cs="Arial"/>
        </w:rPr>
        <w:t>Authority;</w:t>
      </w:r>
      <w:proofErr w:type="gramEnd"/>
    </w:p>
    <w:p w14:paraId="2B88B383" w14:textId="77777777" w:rsidR="00BD1085" w:rsidRPr="008D6ED1" w:rsidRDefault="00BD1085" w:rsidP="00BD1085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During the financial year:</w:t>
      </w:r>
    </w:p>
    <w:p w14:paraId="365B7132" w14:textId="77777777" w:rsidR="00BD1085" w:rsidRPr="008D6ED1" w:rsidRDefault="00BD1085" w:rsidP="00BD1085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there has not been an ‘eligible data breach’ (as that term is defined in the </w:t>
      </w:r>
      <w:r w:rsidRPr="008D6ED1">
        <w:rPr>
          <w:rFonts w:ascii="Arial" w:hAnsi="Arial" w:cs="Arial"/>
          <w:i/>
        </w:rPr>
        <w:t>Privacy Act 1988</w:t>
      </w:r>
      <w:r w:rsidRPr="008D6ED1">
        <w:rPr>
          <w:rFonts w:ascii="Arial" w:hAnsi="Arial" w:cs="Arial"/>
        </w:rPr>
        <w:t xml:space="preserve">) involving Elector Information provided to the </w:t>
      </w:r>
      <w:proofErr w:type="gramStart"/>
      <w:r w:rsidRPr="008D6ED1">
        <w:rPr>
          <w:rFonts w:ascii="Arial" w:hAnsi="Arial" w:cs="Arial"/>
        </w:rPr>
        <w:t>Authority;</w:t>
      </w:r>
      <w:proofErr w:type="gramEnd"/>
    </w:p>
    <w:p w14:paraId="6D126560" w14:textId="77777777" w:rsidR="00BD1085" w:rsidRPr="008D6ED1" w:rsidRDefault="00BD1085" w:rsidP="00BD1085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hAnsi="Arial" w:cs="Arial"/>
          <w:color w:val="000000"/>
          <w:shd w:val="clear" w:color="auto" w:fill="FFFFFF"/>
        </w:rPr>
      </w:pPr>
      <w:r w:rsidRPr="008D6ED1">
        <w:rPr>
          <w:rFonts w:ascii="Arial" w:hAnsi="Arial" w:cs="Arial"/>
        </w:rPr>
        <w:t>Elector Information provided to the Authority has been used in accordance with:</w:t>
      </w:r>
    </w:p>
    <w:p w14:paraId="75C80863" w14:textId="77777777" w:rsidR="00BD1085" w:rsidRPr="008D6ED1" w:rsidRDefault="00BD1085" w:rsidP="00BD1085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color w:val="000000"/>
          <w:shd w:val="clear" w:color="auto" w:fill="FFFFFF"/>
        </w:rPr>
      </w:pPr>
      <w:r w:rsidRPr="008D6ED1">
        <w:rPr>
          <w:rFonts w:ascii="Arial" w:hAnsi="Arial" w:cs="Arial"/>
        </w:rPr>
        <w:t xml:space="preserve">the Safeguard </w:t>
      </w:r>
      <w:proofErr w:type="gramStart"/>
      <w:r w:rsidRPr="008D6ED1">
        <w:rPr>
          <w:rFonts w:ascii="Arial" w:hAnsi="Arial" w:cs="Arial"/>
        </w:rPr>
        <w:t>Agreement;</w:t>
      </w:r>
      <w:proofErr w:type="gramEnd"/>
      <w:r w:rsidRPr="008D6ED1">
        <w:rPr>
          <w:rFonts w:ascii="Arial" w:hAnsi="Arial" w:cs="Arial"/>
        </w:rPr>
        <w:t xml:space="preserve"> </w:t>
      </w:r>
    </w:p>
    <w:p w14:paraId="15F6A931" w14:textId="77777777" w:rsidR="00BD1085" w:rsidRPr="008D6ED1" w:rsidRDefault="00BD1085" w:rsidP="00BD1085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color w:val="000000"/>
          <w:shd w:val="clear" w:color="auto" w:fill="FFFFFF"/>
        </w:rPr>
      </w:pPr>
      <w:r w:rsidRPr="008D6ED1">
        <w:rPr>
          <w:rFonts w:ascii="Arial" w:hAnsi="Arial" w:cs="Arial"/>
        </w:rPr>
        <w:t>subsections 91A(2AA) and 91</w:t>
      </w:r>
      <w:proofErr w:type="gramStart"/>
      <w:r w:rsidRPr="008D6ED1">
        <w:rPr>
          <w:rFonts w:ascii="Arial" w:hAnsi="Arial" w:cs="Arial"/>
        </w:rPr>
        <w:t>B(</w:t>
      </w:r>
      <w:proofErr w:type="gramEnd"/>
      <w:r w:rsidRPr="008D6ED1">
        <w:rPr>
          <w:rFonts w:ascii="Arial" w:hAnsi="Arial" w:cs="Arial"/>
        </w:rPr>
        <w:t>2) of the Electoral Act and;</w:t>
      </w:r>
    </w:p>
    <w:p w14:paraId="32C56D95" w14:textId="77777777" w:rsidR="00BD1085" w:rsidRPr="008D6ED1" w:rsidRDefault="00BD1085" w:rsidP="00BD1085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color w:val="000000"/>
          <w:shd w:val="clear" w:color="auto" w:fill="FFFFFF"/>
        </w:rPr>
      </w:pPr>
      <w:r w:rsidRPr="008D6ED1">
        <w:rPr>
          <w:rFonts w:ascii="Arial" w:hAnsi="Arial" w:cs="Arial"/>
        </w:rPr>
        <w:t xml:space="preserve">for the permitted purpose prescribed for the Authority in the table in section 1 </w:t>
      </w:r>
      <w:r w:rsidRPr="008D6ED1">
        <w:rPr>
          <w:rFonts w:ascii="Arial" w:hAnsi="Arial" w:cs="Arial"/>
          <w:color w:val="000000"/>
          <w:shd w:val="clear" w:color="auto" w:fill="FFFFFF"/>
        </w:rPr>
        <w:t xml:space="preserve">of Schedule 1 to the </w:t>
      </w:r>
      <w:r w:rsidRPr="008D6ED1">
        <w:rPr>
          <w:rFonts w:ascii="Arial" w:hAnsi="Arial" w:cs="Arial"/>
          <w:i/>
          <w:color w:val="000000"/>
          <w:shd w:val="clear" w:color="auto" w:fill="FFFFFF"/>
        </w:rPr>
        <w:t xml:space="preserve">Electoral and Referendum Regulation </w:t>
      </w:r>
      <w:proofErr w:type="gramStart"/>
      <w:r w:rsidRPr="008D6ED1">
        <w:rPr>
          <w:rFonts w:ascii="Arial" w:hAnsi="Arial" w:cs="Arial"/>
          <w:i/>
          <w:color w:val="000000"/>
          <w:shd w:val="clear" w:color="auto" w:fill="FFFFFF"/>
        </w:rPr>
        <w:t>2016</w:t>
      </w:r>
      <w:r w:rsidRPr="008D6ED1">
        <w:rPr>
          <w:rFonts w:ascii="Arial" w:hAnsi="Arial" w:cs="Arial"/>
          <w:color w:val="000000"/>
          <w:shd w:val="clear" w:color="auto" w:fill="FFFFFF"/>
        </w:rPr>
        <w:t>;</w:t>
      </w:r>
      <w:proofErr w:type="gramEnd"/>
    </w:p>
    <w:p w14:paraId="5B09AA1F" w14:textId="77777777" w:rsidR="00BD1085" w:rsidRPr="008D6ED1" w:rsidRDefault="00BD1085" w:rsidP="00BD1085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the Authority has made its employees and external suppliers aware that:</w:t>
      </w:r>
    </w:p>
    <w:p w14:paraId="1CD03B8F" w14:textId="77777777" w:rsidR="00BD1085" w:rsidRPr="008D6ED1" w:rsidRDefault="00BD1085" w:rsidP="00BD1085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they are dealing with Elector Information received under section 90B of the Electoral Act which is protected information for the purposes of subsection 91</w:t>
      </w:r>
      <w:proofErr w:type="gramStart"/>
      <w:r w:rsidRPr="008D6ED1">
        <w:rPr>
          <w:rFonts w:ascii="Arial" w:hAnsi="Arial" w:cs="Arial"/>
        </w:rPr>
        <w:t>B(</w:t>
      </w:r>
      <w:proofErr w:type="gramEnd"/>
      <w:r w:rsidRPr="008D6ED1">
        <w:rPr>
          <w:rFonts w:ascii="Arial" w:hAnsi="Arial" w:cs="Arial"/>
        </w:rPr>
        <w:t>1) of the Electoral Act;</w:t>
      </w:r>
    </w:p>
    <w:p w14:paraId="7B899DAF" w14:textId="77777777" w:rsidR="00BD1085" w:rsidRPr="008D6ED1" w:rsidRDefault="00BD1085" w:rsidP="00BD1085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any failure to use the Elector Information in compliance with subsections 91A(2AA) of the Electoral Act is a breach of subsection 91</w:t>
      </w:r>
      <w:proofErr w:type="gramStart"/>
      <w:r w:rsidRPr="008D6ED1">
        <w:rPr>
          <w:rFonts w:ascii="Arial" w:hAnsi="Arial" w:cs="Arial"/>
        </w:rPr>
        <w:t>A(</w:t>
      </w:r>
      <w:proofErr w:type="gramEnd"/>
      <w:r w:rsidRPr="008D6ED1">
        <w:rPr>
          <w:rFonts w:ascii="Arial" w:hAnsi="Arial" w:cs="Arial"/>
        </w:rPr>
        <w:t>1) of the Electoral Act for which the penalty is 100 penalty units;</w:t>
      </w:r>
      <w:r w:rsidRPr="008D6ED1" w:rsidDel="00CB5793">
        <w:rPr>
          <w:rFonts w:ascii="Arial" w:hAnsi="Arial" w:cs="Arial"/>
        </w:rPr>
        <w:t xml:space="preserve"> </w:t>
      </w:r>
    </w:p>
    <w:p w14:paraId="69734060" w14:textId="77777777" w:rsidR="00BD1085" w:rsidRPr="008D6ED1" w:rsidRDefault="00BD1085" w:rsidP="00BD1085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any disclosure of the protected information contrary to subsection 91</w:t>
      </w:r>
      <w:proofErr w:type="gramStart"/>
      <w:r w:rsidRPr="008D6ED1">
        <w:rPr>
          <w:rFonts w:ascii="Arial" w:hAnsi="Arial" w:cs="Arial"/>
        </w:rPr>
        <w:t>B(</w:t>
      </w:r>
      <w:proofErr w:type="gramEnd"/>
      <w:r w:rsidRPr="008D6ED1">
        <w:rPr>
          <w:rFonts w:ascii="Arial" w:hAnsi="Arial" w:cs="Arial"/>
        </w:rPr>
        <w:t>2) of the Electoral Act is a breach of that section for which the penalty is 1,000 penalty units;</w:t>
      </w:r>
    </w:p>
    <w:p w14:paraId="0579A22F" w14:textId="77777777" w:rsidR="00BD1085" w:rsidRPr="008D6ED1" w:rsidRDefault="00BD1085" w:rsidP="00BD1085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any use of the protected information for a commercial purpose is a breach of subsection 91</w:t>
      </w:r>
      <w:proofErr w:type="gramStart"/>
      <w:r w:rsidRPr="008D6ED1">
        <w:rPr>
          <w:rFonts w:ascii="Arial" w:hAnsi="Arial" w:cs="Arial"/>
        </w:rPr>
        <w:t>B(</w:t>
      </w:r>
      <w:proofErr w:type="gramEnd"/>
      <w:r w:rsidRPr="008D6ED1">
        <w:rPr>
          <w:rFonts w:ascii="Arial" w:hAnsi="Arial" w:cs="Arial"/>
        </w:rPr>
        <w:t>3) of the Electoral Act for which the penalty is 1,000 penalty units; and</w:t>
      </w:r>
    </w:p>
    <w:p w14:paraId="264F897E" w14:textId="3883912D" w:rsidR="00BD1085" w:rsidRPr="008D6ED1" w:rsidRDefault="00BD1085" w:rsidP="00BD1085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that a penalty unit is currently </w:t>
      </w:r>
      <w:r w:rsidRPr="006F05C5">
        <w:rPr>
          <w:rFonts w:ascii="Arial" w:hAnsi="Arial" w:cs="Arial"/>
          <w:highlight w:val="yellow"/>
        </w:rPr>
        <w:t>[insert $2</w:t>
      </w:r>
      <w:r w:rsidR="00224366">
        <w:rPr>
          <w:rFonts w:ascii="Arial" w:hAnsi="Arial" w:cs="Arial"/>
          <w:highlight w:val="yellow"/>
        </w:rPr>
        <w:t>22</w:t>
      </w:r>
      <w:r w:rsidRPr="006F05C5">
        <w:rPr>
          <w:rFonts w:ascii="Arial" w:hAnsi="Arial" w:cs="Arial"/>
          <w:highlight w:val="yellow"/>
        </w:rPr>
        <w:t xml:space="preserve"> or such greater sum that was last fixed under subsection 4</w:t>
      </w:r>
      <w:proofErr w:type="gramStart"/>
      <w:r w:rsidRPr="006F05C5">
        <w:rPr>
          <w:rFonts w:ascii="Arial" w:hAnsi="Arial" w:cs="Arial"/>
          <w:highlight w:val="yellow"/>
        </w:rPr>
        <w:t>AA(</w:t>
      </w:r>
      <w:proofErr w:type="gramEnd"/>
      <w:r w:rsidRPr="006F05C5">
        <w:rPr>
          <w:rFonts w:ascii="Arial" w:hAnsi="Arial" w:cs="Arial"/>
          <w:highlight w:val="yellow"/>
        </w:rPr>
        <w:t xml:space="preserve">3) of the </w:t>
      </w:r>
      <w:r w:rsidRPr="006F05C5">
        <w:rPr>
          <w:rFonts w:ascii="Arial" w:hAnsi="Arial" w:cs="Arial"/>
          <w:i/>
          <w:highlight w:val="yellow"/>
        </w:rPr>
        <w:t>Crimes Act 1914</w:t>
      </w:r>
      <w:r w:rsidRPr="006F05C5">
        <w:rPr>
          <w:rFonts w:ascii="Arial" w:hAnsi="Arial" w:cs="Arial"/>
          <w:highlight w:val="yellow"/>
        </w:rPr>
        <w:t>]</w:t>
      </w:r>
      <w:r w:rsidRPr="008D6ED1">
        <w:rPr>
          <w:rFonts w:ascii="Arial" w:hAnsi="Arial" w:cs="Arial"/>
        </w:rPr>
        <w:t>.</w:t>
      </w:r>
    </w:p>
    <w:p w14:paraId="545A64E3" w14:textId="77777777" w:rsidR="00BD1085" w:rsidRPr="008D6ED1" w:rsidRDefault="00BD1085" w:rsidP="00BD1085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Elector Information provided to the Organisation has been stored</w:t>
      </w:r>
      <w:r>
        <w:rPr>
          <w:rFonts w:ascii="Arial" w:hAnsi="Arial" w:cs="Arial"/>
        </w:rPr>
        <w:t xml:space="preserve"> and/or </w:t>
      </w:r>
      <w:r w:rsidRPr="008D6ED1">
        <w:rPr>
          <w:rFonts w:ascii="Arial" w:hAnsi="Arial" w:cs="Arial"/>
        </w:rPr>
        <w:t>deleted</w:t>
      </w:r>
      <w:r>
        <w:rPr>
          <w:rFonts w:ascii="Arial" w:hAnsi="Arial" w:cs="Arial"/>
        </w:rPr>
        <w:t xml:space="preserve">, </w:t>
      </w:r>
      <w:proofErr w:type="gramStart"/>
      <w:r w:rsidRPr="008D6ED1">
        <w:rPr>
          <w:rFonts w:ascii="Arial" w:hAnsi="Arial" w:cs="Arial"/>
        </w:rPr>
        <w:t>destroyed</w:t>
      </w:r>
      <w:proofErr w:type="gramEnd"/>
      <w:r w:rsidRPr="008D6ED1">
        <w:rPr>
          <w:rFonts w:ascii="Arial" w:hAnsi="Arial" w:cs="Arial"/>
        </w:rPr>
        <w:t xml:space="preserve"> or returned to the AEC, in accordance with the Safeguard Agreement.</w:t>
      </w:r>
    </w:p>
    <w:p w14:paraId="2ADD488F" w14:textId="77777777" w:rsidR="00402167" w:rsidRPr="00BD1085" w:rsidRDefault="00BD1085" w:rsidP="00BD1085">
      <w:pPr>
        <w:spacing w:after="120" w:line="240" w:lineRule="auto"/>
        <w:rPr>
          <w:rFonts w:ascii="Arial" w:hAnsi="Arial" w:cs="Arial"/>
          <w:b/>
        </w:rPr>
      </w:pPr>
      <w:r w:rsidRPr="006F05C5">
        <w:rPr>
          <w:rFonts w:ascii="Arial" w:hAnsi="Arial" w:cs="Arial"/>
          <w:highlight w:val="yellow"/>
        </w:rPr>
        <w:t>[Insert signature block]</w:t>
      </w:r>
    </w:p>
    <w:sectPr w:rsidR="00402167" w:rsidRPr="00BD1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E8D"/>
    <w:multiLevelType w:val="hybridMultilevel"/>
    <w:tmpl w:val="74C412AA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36FF6"/>
    <w:multiLevelType w:val="hybridMultilevel"/>
    <w:tmpl w:val="23A4C67A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9679CB"/>
    <w:multiLevelType w:val="hybridMultilevel"/>
    <w:tmpl w:val="5D6448DC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3B08FC"/>
    <w:multiLevelType w:val="hybridMultilevel"/>
    <w:tmpl w:val="D0528DCA"/>
    <w:lvl w:ilvl="0" w:tplc="E384CF48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1FD7882"/>
    <w:multiLevelType w:val="hybridMultilevel"/>
    <w:tmpl w:val="C19C02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color="7030A0"/>
      </w:rPr>
    </w:lvl>
    <w:lvl w:ilvl="1" w:tplc="C3DECB2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B6F31"/>
    <w:multiLevelType w:val="hybridMultilevel"/>
    <w:tmpl w:val="03E4A424"/>
    <w:lvl w:ilvl="0" w:tplc="E384C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FD8B92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C6601"/>
    <w:multiLevelType w:val="hybridMultilevel"/>
    <w:tmpl w:val="63E83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FD8B92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85"/>
    <w:rsid w:val="00224366"/>
    <w:rsid w:val="00402167"/>
    <w:rsid w:val="006F05C5"/>
    <w:rsid w:val="00BD1085"/>
    <w:rsid w:val="00B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7BA5"/>
  <w15:chartTrackingRefBased/>
  <w15:docId w15:val="{9B556C64-2933-4C8E-8311-6B411451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1833386fc4f349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B3863E18DF240919C16D6794A52FDA5" version="1.0.0">
  <systemFields>
    <field name="Objective-Id">
      <value order="0">A387639</value>
    </field>
    <field name="Objective-Title">
      <value order="0">90B(4)(4) statement of assurance - prescribed authority - 2019</value>
    </field>
    <field name="Objective-Description">
      <value order="0"/>
    </field>
    <field name="Objective-CreationStamp">
      <value order="0">2020-02-07T01:28:21Z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2022-07-11T00:38:28Z</value>
    </field>
    <field name="Objective-Owner">
      <value order="0">Kenneth Watt</value>
    </field>
    <field name="Objective-Path">
      <value order="0">Objective Global Folder:AEC File Plan:Service Delivery Division:Delivery and Support Branch:Elector and Roll Services Section:Roll Products:90B requests:Supply under 90B(4)(4):90B(4)(4) admin templates</value>
    </field>
    <field name="Objective-Parent">
      <value order="0">90B(4)(4) admin templates</value>
    </field>
    <field name="Objective-State">
      <value order="0">Being Drafted</value>
    </field>
    <field name="Objective-VersionId">
      <value order="0">vA2472402</value>
    </field>
    <field name="Objective-Version">
      <value order="0">2.2</value>
    </field>
    <field name="Objective-VersionNumber">
      <value order="0">4</value>
    </field>
    <field name="Objective-VersionComment">
      <value order="0"/>
    </field>
    <field name="Objective-FileNumber">
      <value order="0">2019/4137</value>
    </field>
    <field name="Objective-Classification">
      <value order="0">OFFICIAL</value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Watt</dc:creator>
  <cp:keywords/>
  <dc:description/>
  <cp:lastModifiedBy>Kenneth Watt</cp:lastModifiedBy>
  <cp:revision>5</cp:revision>
  <dcterms:created xsi:type="dcterms:W3CDTF">2020-02-07T00:25:00Z</dcterms:created>
  <dcterms:modified xsi:type="dcterms:W3CDTF">2022-07-11T00:38:00Z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A387639</vt:lpwstr>
  </property>
  <property fmtid="{D5CDD505-2E9C-101B-9397-08002B2CF9AE}" pid="4" name="Objective-Title">
    <vt:lpwstr>90B(4)(4) statement of assurance - prescribed authority - 2019</vt:lpwstr>
  </property>
  <property fmtid="{D5CDD505-2E9C-101B-9397-08002B2CF9AE}" pid="5" name="Objective-Description">
    <vt:lpwstr/>
  </property>
  <property fmtid="{D5CDD505-2E9C-101B-9397-08002B2CF9AE}" pid="6" name="Objective-CreationStamp">
    <vt:filetime>2020-02-07T01:28:21Z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2022-07-11T00:38:28Z</vt:filetime>
  </property>
  <property fmtid="{D5CDD505-2E9C-101B-9397-08002B2CF9AE}" pid="11" name="Objective-Owner">
    <vt:lpwstr>Kenneth Watt</vt:lpwstr>
  </property>
  <property fmtid="{D5CDD505-2E9C-101B-9397-08002B2CF9AE}" pid="12" name="Objective-Path">
    <vt:lpwstr>Objective Global Folder:AEC File Plan:Service Delivery Division:Delivery and Support Branch:Elector and Roll Services Section:Roll Products:90B requests:Supply under 90B(4)(4):90B(4)(4) admin templates</vt:lpwstr>
  </property>
  <property fmtid="{D5CDD505-2E9C-101B-9397-08002B2CF9AE}" pid="13" name="Objective-Parent">
    <vt:lpwstr>90B(4)(4) admin templates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vA2472402</vt:lpwstr>
  </property>
  <property fmtid="{D5CDD505-2E9C-101B-9397-08002B2CF9AE}" pid="16" name="Objective-Version">
    <vt:lpwstr>2.2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2019/4137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</Properties>
</file>