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DDD9B" w14:textId="77777777" w:rsidR="001D59EF" w:rsidRDefault="00F132AC" w:rsidP="001D59EF">
      <w:pPr>
        <w:pStyle w:val="Defaul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SENATE ORDER FOR</w:t>
      </w:r>
      <w:r w:rsidR="001D59EF" w:rsidRPr="004B5630">
        <w:rPr>
          <w:rFonts w:ascii="Arial" w:hAnsi="Arial" w:cs="Arial"/>
          <w:b/>
        </w:rPr>
        <w:t xml:space="preserve"> ENTITY CONTRACTS LISTING RELATING TO THE PERIOD </w:t>
      </w:r>
    </w:p>
    <w:p w14:paraId="209B7DE5" w14:textId="0BDBE2B2" w:rsidR="001D59EF" w:rsidRDefault="00132F7C" w:rsidP="6D854A38">
      <w:pPr>
        <w:pStyle w:val="Default"/>
        <w:jc w:val="center"/>
        <w:rPr>
          <w:b/>
          <w:bCs/>
          <w:snapToGrid w:val="0"/>
        </w:rPr>
      </w:pPr>
      <w:r w:rsidRPr="6D854A38">
        <w:rPr>
          <w:rFonts w:ascii="Arial" w:hAnsi="Arial" w:cs="Arial"/>
          <w:b/>
          <w:bCs/>
        </w:rPr>
        <w:t xml:space="preserve">1 </w:t>
      </w:r>
      <w:r w:rsidR="00F54A4C">
        <w:rPr>
          <w:rFonts w:ascii="Arial" w:hAnsi="Arial" w:cs="Arial"/>
          <w:b/>
          <w:bCs/>
        </w:rPr>
        <w:t>JANUAR</w:t>
      </w:r>
      <w:r w:rsidR="00DD4BD5">
        <w:rPr>
          <w:rFonts w:ascii="Arial" w:hAnsi="Arial" w:cs="Arial"/>
          <w:b/>
          <w:bCs/>
        </w:rPr>
        <w:t>Y</w:t>
      </w:r>
      <w:r w:rsidR="00CA739F" w:rsidRPr="6D854A38">
        <w:rPr>
          <w:rFonts w:ascii="Arial" w:hAnsi="Arial" w:cs="Arial"/>
          <w:b/>
          <w:bCs/>
        </w:rPr>
        <w:t xml:space="preserve"> </w:t>
      </w:r>
      <w:r w:rsidR="00FA1C49" w:rsidRPr="6D854A38">
        <w:rPr>
          <w:rFonts w:ascii="Arial" w:hAnsi="Arial" w:cs="Arial"/>
          <w:b/>
          <w:bCs/>
        </w:rPr>
        <w:t>202</w:t>
      </w:r>
      <w:r w:rsidR="00F54A4C">
        <w:rPr>
          <w:rFonts w:ascii="Arial" w:hAnsi="Arial" w:cs="Arial"/>
          <w:b/>
          <w:bCs/>
        </w:rPr>
        <w:t>5</w:t>
      </w:r>
      <w:r w:rsidRPr="6D854A38">
        <w:rPr>
          <w:rFonts w:ascii="Arial" w:hAnsi="Arial" w:cs="Arial"/>
          <w:b/>
          <w:bCs/>
        </w:rPr>
        <w:t xml:space="preserve"> – </w:t>
      </w:r>
      <w:r w:rsidR="00DD4BD5">
        <w:rPr>
          <w:rFonts w:ascii="Arial" w:hAnsi="Arial" w:cs="Arial"/>
          <w:b/>
          <w:bCs/>
        </w:rPr>
        <w:t>3</w:t>
      </w:r>
      <w:r w:rsidR="00F54A4C">
        <w:rPr>
          <w:rFonts w:ascii="Arial" w:hAnsi="Arial" w:cs="Arial"/>
          <w:b/>
          <w:bCs/>
        </w:rPr>
        <w:t>1</w:t>
      </w:r>
      <w:r w:rsidR="00DD4BD5">
        <w:rPr>
          <w:rFonts w:ascii="Arial" w:hAnsi="Arial" w:cs="Arial"/>
          <w:b/>
          <w:bCs/>
        </w:rPr>
        <w:t xml:space="preserve"> </w:t>
      </w:r>
      <w:r w:rsidR="00F54A4C">
        <w:rPr>
          <w:rFonts w:ascii="Arial" w:hAnsi="Arial" w:cs="Arial"/>
          <w:b/>
          <w:bCs/>
        </w:rPr>
        <w:t>DECEMBER</w:t>
      </w:r>
      <w:r w:rsidR="00DD4BD5">
        <w:rPr>
          <w:rFonts w:ascii="Arial" w:hAnsi="Arial" w:cs="Arial"/>
          <w:b/>
          <w:bCs/>
        </w:rPr>
        <w:t xml:space="preserve"> 2025</w:t>
      </w:r>
    </w:p>
    <w:p w14:paraId="083973F7" w14:textId="77777777" w:rsidR="004B5630" w:rsidRDefault="004B5630" w:rsidP="004B5630">
      <w:pPr>
        <w:pStyle w:val="Default"/>
        <w:jc w:val="center"/>
        <w:rPr>
          <w:b/>
          <w:snapToGrid w:val="0"/>
        </w:rPr>
      </w:pPr>
    </w:p>
    <w:p w14:paraId="1F227FEF" w14:textId="6CE2FF7D" w:rsidR="004B5630" w:rsidRPr="004B5630" w:rsidRDefault="004B5630" w:rsidP="004B5630">
      <w:pPr>
        <w:pStyle w:val="Default"/>
        <w:rPr>
          <w:rFonts w:ascii="Arial" w:hAnsi="Arial" w:cs="Arial"/>
          <w:b/>
          <w:sz w:val="20"/>
          <w:szCs w:val="20"/>
        </w:rPr>
      </w:pPr>
      <w:r w:rsidRPr="004B5630">
        <w:rPr>
          <w:rFonts w:ascii="Arial" w:hAnsi="Arial" w:cs="Arial"/>
          <w:b/>
          <w:sz w:val="20"/>
          <w:szCs w:val="20"/>
        </w:rPr>
        <w:t xml:space="preserve">Pursuant to the Senate Order </w:t>
      </w:r>
      <w:r w:rsidR="00B12709">
        <w:rPr>
          <w:rFonts w:ascii="Arial" w:hAnsi="Arial" w:cs="Arial"/>
          <w:b/>
          <w:sz w:val="20"/>
          <w:szCs w:val="20"/>
        </w:rPr>
        <w:t>for</w:t>
      </w:r>
      <w:r w:rsidRPr="004B5630">
        <w:rPr>
          <w:rFonts w:ascii="Arial" w:hAnsi="Arial" w:cs="Arial"/>
          <w:b/>
          <w:sz w:val="20"/>
          <w:szCs w:val="20"/>
        </w:rPr>
        <w:t xml:space="preserve"> entity contracts the following table sets out contracts </w:t>
      </w:r>
      <w:proofErr w:type="gramStart"/>
      <w:r w:rsidRPr="004B5630">
        <w:rPr>
          <w:rFonts w:ascii="Arial" w:hAnsi="Arial" w:cs="Arial"/>
          <w:b/>
          <w:sz w:val="20"/>
          <w:szCs w:val="20"/>
        </w:rPr>
        <w:t>entered into</w:t>
      </w:r>
      <w:proofErr w:type="gramEnd"/>
      <w:r w:rsidRPr="004B5630">
        <w:rPr>
          <w:rFonts w:ascii="Arial" w:hAnsi="Arial" w:cs="Arial"/>
          <w:b/>
          <w:sz w:val="20"/>
          <w:szCs w:val="20"/>
        </w:rPr>
        <w:t xml:space="preserve"> by </w:t>
      </w:r>
      <w:r w:rsidR="00A3207A" w:rsidRPr="00A3207A">
        <w:rPr>
          <w:rFonts w:ascii="Arial" w:hAnsi="Arial" w:cs="Arial"/>
          <w:b/>
          <w:color w:val="auto"/>
          <w:sz w:val="20"/>
          <w:szCs w:val="20"/>
        </w:rPr>
        <w:t>Australian Electoral Commission</w:t>
      </w:r>
      <w:r w:rsidRPr="004B5630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4B5630">
        <w:rPr>
          <w:rFonts w:ascii="Arial" w:hAnsi="Arial" w:cs="Arial"/>
          <w:b/>
          <w:sz w:val="20"/>
          <w:szCs w:val="20"/>
        </w:rPr>
        <w:t>which provide for a consideration to the value of $100,000 or more (GST inclusive) and which:</w:t>
      </w:r>
    </w:p>
    <w:p w14:paraId="0992A5F4" w14:textId="77777777" w:rsidR="004B5630" w:rsidRDefault="004B5630" w:rsidP="004B563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7D9AED7" w14:textId="12EE6DA2" w:rsidR="009B5BF9" w:rsidRDefault="009B5BF9" w:rsidP="6D854A38">
      <w:pPr>
        <w:numPr>
          <w:ilvl w:val="0"/>
          <w:numId w:val="5"/>
        </w:numPr>
        <w:rPr>
          <w:b/>
          <w:bCs/>
          <w:snapToGrid w:val="0"/>
          <w:lang w:val="en-US"/>
        </w:rPr>
      </w:pPr>
      <w:r w:rsidRPr="6D854A38">
        <w:rPr>
          <w:b/>
          <w:bCs/>
          <w:snapToGrid w:val="0"/>
          <w:lang w:val="en-US"/>
        </w:rPr>
        <w:t xml:space="preserve">have not been fully performed as </w:t>
      </w:r>
      <w:proofErr w:type="gramStart"/>
      <w:r w:rsidRPr="6D854A38">
        <w:rPr>
          <w:b/>
          <w:bCs/>
          <w:snapToGrid w:val="0"/>
          <w:lang w:val="en-US"/>
        </w:rPr>
        <w:t>at</w:t>
      </w:r>
      <w:proofErr w:type="gramEnd"/>
      <w:r w:rsidRPr="6D854A38">
        <w:rPr>
          <w:b/>
          <w:bCs/>
          <w:snapToGrid w:val="0"/>
          <w:lang w:val="en-US"/>
        </w:rPr>
        <w:t xml:space="preserve"> </w:t>
      </w:r>
      <w:r w:rsidR="00907D1E">
        <w:rPr>
          <w:b/>
          <w:bCs/>
          <w:snapToGrid w:val="0"/>
          <w:lang w:val="en-US"/>
        </w:rPr>
        <w:t>3</w:t>
      </w:r>
      <w:r w:rsidR="00F54A4C">
        <w:rPr>
          <w:b/>
          <w:bCs/>
          <w:snapToGrid w:val="0"/>
          <w:lang w:val="en-US"/>
        </w:rPr>
        <w:t>1</w:t>
      </w:r>
      <w:r w:rsidR="00907D1E">
        <w:rPr>
          <w:b/>
          <w:bCs/>
          <w:snapToGrid w:val="0"/>
          <w:lang w:val="en-US"/>
        </w:rPr>
        <w:t xml:space="preserve"> </w:t>
      </w:r>
      <w:r w:rsidR="00F54A4C">
        <w:rPr>
          <w:b/>
          <w:bCs/>
          <w:snapToGrid w:val="0"/>
          <w:lang w:val="en-US"/>
        </w:rPr>
        <w:t>December</w:t>
      </w:r>
      <w:r w:rsidR="00907D1E">
        <w:rPr>
          <w:b/>
          <w:bCs/>
          <w:snapToGrid w:val="0"/>
          <w:lang w:val="en-US"/>
        </w:rPr>
        <w:t xml:space="preserve"> 2025</w:t>
      </w:r>
      <w:r w:rsidRPr="6D854A38">
        <w:rPr>
          <w:b/>
          <w:bCs/>
          <w:snapToGrid w:val="0"/>
          <w:lang w:val="en-US"/>
        </w:rPr>
        <w:t xml:space="preserve"> or </w:t>
      </w:r>
    </w:p>
    <w:p w14:paraId="351552E3" w14:textId="73FB6A37" w:rsidR="009B5BF9" w:rsidRDefault="009B5BF9" w:rsidP="6D854A38">
      <w:pPr>
        <w:numPr>
          <w:ilvl w:val="0"/>
          <w:numId w:val="5"/>
        </w:numPr>
        <w:rPr>
          <w:b/>
          <w:bCs/>
          <w:snapToGrid w:val="0"/>
          <w:lang w:val="en-US"/>
        </w:rPr>
      </w:pPr>
      <w:r w:rsidRPr="6D854A38">
        <w:rPr>
          <w:b/>
          <w:bCs/>
          <w:snapToGrid w:val="0"/>
          <w:lang w:val="en-US"/>
        </w:rPr>
        <w:t xml:space="preserve">have been entered into during the 12 months prior to </w:t>
      </w:r>
      <w:r w:rsidR="00907D1E">
        <w:rPr>
          <w:b/>
          <w:bCs/>
          <w:snapToGrid w:val="0"/>
          <w:lang w:val="en-US"/>
        </w:rPr>
        <w:t>3</w:t>
      </w:r>
      <w:r w:rsidR="00F54A4C">
        <w:rPr>
          <w:b/>
          <w:bCs/>
          <w:snapToGrid w:val="0"/>
          <w:lang w:val="en-US"/>
        </w:rPr>
        <w:t>1</w:t>
      </w:r>
      <w:r w:rsidR="00907D1E">
        <w:rPr>
          <w:b/>
          <w:bCs/>
          <w:snapToGrid w:val="0"/>
          <w:lang w:val="en-US"/>
        </w:rPr>
        <w:t xml:space="preserve"> </w:t>
      </w:r>
      <w:r w:rsidR="00F54A4C">
        <w:rPr>
          <w:b/>
          <w:bCs/>
          <w:snapToGrid w:val="0"/>
          <w:lang w:val="en-US"/>
        </w:rPr>
        <w:t>December</w:t>
      </w:r>
      <w:r w:rsidR="00907D1E">
        <w:rPr>
          <w:b/>
          <w:bCs/>
          <w:snapToGrid w:val="0"/>
          <w:lang w:val="en-US"/>
        </w:rPr>
        <w:t xml:space="preserve"> 2025</w:t>
      </w:r>
      <w:r w:rsidRPr="6D854A38">
        <w:rPr>
          <w:b/>
          <w:bCs/>
          <w:snapToGrid w:val="0"/>
          <w:lang w:val="en-US"/>
        </w:rPr>
        <w:t>.</w:t>
      </w:r>
    </w:p>
    <w:p w14:paraId="5DD80474" w14:textId="77777777" w:rsidR="00DD3FF7" w:rsidRDefault="00DD3FF7">
      <w:pPr>
        <w:rPr>
          <w:b/>
          <w:bCs/>
          <w:snapToGrid w:val="0"/>
          <w:lang w:val="en-US"/>
        </w:rPr>
      </w:pPr>
    </w:p>
    <w:p w14:paraId="432FBAEB" w14:textId="77777777" w:rsidR="00DD3FF7" w:rsidRDefault="00DD3FF7">
      <w:pPr>
        <w:rPr>
          <w:b/>
          <w:bCs/>
          <w:snapToGrid w:val="0"/>
          <w:lang w:val="en-US"/>
        </w:rPr>
      </w:pPr>
      <w:r>
        <w:rPr>
          <w:b/>
          <w:bCs/>
          <w:snapToGrid w:val="0"/>
          <w:lang w:val="en-US"/>
        </w:rPr>
        <w:t>Most of the Contracts listed contain confidentiality provisions of a general nature that are designed to protect the confidential information of the parties that may be obtained or generated in carrying out the contract.</w:t>
      </w:r>
    </w:p>
    <w:p w14:paraId="1922AEFA" w14:textId="77777777" w:rsidR="00DD3FF7" w:rsidRDefault="00DD3FF7">
      <w:pPr>
        <w:rPr>
          <w:b/>
          <w:bCs/>
          <w:snapToGrid w:val="0"/>
          <w:lang w:val="en-US"/>
        </w:rPr>
      </w:pPr>
    </w:p>
    <w:p w14:paraId="629F6BFC" w14:textId="77777777" w:rsidR="00DD3FF7" w:rsidRDefault="00DD3FF7">
      <w:pPr>
        <w:rPr>
          <w:b/>
          <w:bCs/>
          <w:snapToGrid w:val="0"/>
          <w:lang w:val="en-US"/>
        </w:rPr>
      </w:pPr>
      <w:r>
        <w:rPr>
          <w:b/>
          <w:bCs/>
          <w:snapToGrid w:val="0"/>
          <w:lang w:val="en-US"/>
        </w:rPr>
        <w:t>The reasons for including such clauses include:</w:t>
      </w:r>
    </w:p>
    <w:p w14:paraId="18FE811C" w14:textId="77777777" w:rsidR="00DD3FF7" w:rsidRDefault="00DD3FF7">
      <w:pPr>
        <w:numPr>
          <w:ilvl w:val="0"/>
          <w:numId w:val="4"/>
        </w:numPr>
        <w:rPr>
          <w:b/>
          <w:bCs/>
          <w:snapToGrid w:val="0"/>
          <w:lang w:val="en-US"/>
        </w:rPr>
      </w:pPr>
      <w:r>
        <w:rPr>
          <w:b/>
          <w:bCs/>
          <w:snapToGrid w:val="0"/>
          <w:lang w:val="en-US"/>
        </w:rPr>
        <w:t>Ordinary commercial prudence that requires protection of trade secrets, proprietary information and the like; and/or</w:t>
      </w:r>
    </w:p>
    <w:p w14:paraId="76ABCB7C" w14:textId="77777777" w:rsidR="00DD3FF7" w:rsidRDefault="00DD3FF7">
      <w:pPr>
        <w:numPr>
          <w:ilvl w:val="0"/>
          <w:numId w:val="4"/>
        </w:numPr>
        <w:rPr>
          <w:b/>
          <w:snapToGrid w:val="0"/>
          <w:lang w:val="en-US"/>
        </w:rPr>
      </w:pPr>
      <w:r>
        <w:rPr>
          <w:b/>
          <w:bCs/>
          <w:snapToGrid w:val="0"/>
          <w:lang w:val="en-US"/>
        </w:rPr>
        <w:t>Protection of other Commonwealth material and personal information.</w:t>
      </w:r>
    </w:p>
    <w:p w14:paraId="37AA5CB8" w14:textId="77777777" w:rsidR="00DD3FF7" w:rsidRDefault="00DD3FF7">
      <w:pPr>
        <w:rPr>
          <w:sz w:val="22"/>
        </w:rPr>
      </w:pPr>
    </w:p>
    <w:p w14:paraId="03AED8BF" w14:textId="77777777" w:rsidR="00A3207A" w:rsidRDefault="00A3207A">
      <w:pPr>
        <w:rPr>
          <w:sz w:val="22"/>
        </w:rPr>
      </w:pPr>
    </w:p>
    <w:p w14:paraId="00D8538C" w14:textId="77777777" w:rsidR="00A3207A" w:rsidRDefault="00A3207A" w:rsidP="00A3207A">
      <w:pPr>
        <w:rPr>
          <w:sz w:val="22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8"/>
        <w:gridCol w:w="1615"/>
        <w:gridCol w:w="1531"/>
        <w:gridCol w:w="1727"/>
        <w:gridCol w:w="1392"/>
        <w:gridCol w:w="2268"/>
        <w:gridCol w:w="1585"/>
        <w:gridCol w:w="1817"/>
        <w:gridCol w:w="1417"/>
      </w:tblGrid>
      <w:tr w:rsidR="00A3207A" w14:paraId="7908B2F8" w14:textId="77777777" w:rsidTr="00BB3B62">
        <w:trPr>
          <w:tblHeader/>
        </w:trPr>
        <w:tc>
          <w:tcPr>
            <w:tcW w:w="1498" w:type="dxa"/>
            <w:shd w:val="clear" w:color="0000FF" w:fill="auto"/>
          </w:tcPr>
          <w:p w14:paraId="0609D843" w14:textId="77777777" w:rsidR="00A3207A" w:rsidRDefault="00A3207A" w:rsidP="00BB3B62">
            <w:pPr>
              <w:rPr>
                <w:b/>
                <w:snapToGrid w:val="0"/>
              </w:rPr>
            </w:pPr>
            <w:r>
              <w:rPr>
                <w:b/>
                <w:snapToGrid w:val="0"/>
                <w:lang w:val="en-US"/>
              </w:rPr>
              <w:t>Contractor</w:t>
            </w:r>
          </w:p>
        </w:tc>
        <w:tc>
          <w:tcPr>
            <w:tcW w:w="1615" w:type="dxa"/>
            <w:shd w:val="clear" w:color="0000FF" w:fill="auto"/>
          </w:tcPr>
          <w:p w14:paraId="42BA30DF" w14:textId="77777777" w:rsidR="00A3207A" w:rsidRDefault="00A3207A" w:rsidP="00BB3B62">
            <w:pPr>
              <w:rPr>
                <w:b/>
                <w:snapToGrid w:val="0"/>
              </w:rPr>
            </w:pPr>
            <w:r>
              <w:rPr>
                <w:b/>
                <w:snapToGrid w:val="0"/>
                <w:lang w:val="en-US"/>
              </w:rPr>
              <w:t>Subject matter</w:t>
            </w:r>
          </w:p>
        </w:tc>
        <w:tc>
          <w:tcPr>
            <w:tcW w:w="1531" w:type="dxa"/>
            <w:shd w:val="clear" w:color="0000FF" w:fill="auto"/>
          </w:tcPr>
          <w:p w14:paraId="7BF1B8A0" w14:textId="77777777" w:rsidR="00A3207A" w:rsidRDefault="00A3207A" w:rsidP="00BB3B62">
            <w:pPr>
              <w:rPr>
                <w:b/>
                <w:snapToGrid w:val="0"/>
                <w:lang w:val="en-US"/>
              </w:rPr>
            </w:pPr>
            <w:r>
              <w:rPr>
                <w:b/>
                <w:snapToGrid w:val="0"/>
                <w:lang w:val="en-US"/>
              </w:rPr>
              <w:t>Amount of consideration</w:t>
            </w:r>
          </w:p>
        </w:tc>
        <w:tc>
          <w:tcPr>
            <w:tcW w:w="1727" w:type="dxa"/>
            <w:shd w:val="clear" w:color="0000FF" w:fill="auto"/>
          </w:tcPr>
          <w:p w14:paraId="0344DC5F" w14:textId="77777777" w:rsidR="00A3207A" w:rsidRDefault="00A3207A" w:rsidP="00BB3B62">
            <w:pPr>
              <w:rPr>
                <w:b/>
                <w:snapToGrid w:val="0"/>
                <w:lang w:val="en-US"/>
              </w:rPr>
            </w:pPr>
            <w:r>
              <w:rPr>
                <w:b/>
                <w:snapToGrid w:val="0"/>
                <w:lang w:val="en-US"/>
              </w:rPr>
              <w:t>Start Date</w:t>
            </w:r>
          </w:p>
        </w:tc>
        <w:tc>
          <w:tcPr>
            <w:tcW w:w="1392" w:type="dxa"/>
            <w:shd w:val="clear" w:color="0000FF" w:fill="auto"/>
          </w:tcPr>
          <w:p w14:paraId="03C6E0F0" w14:textId="77777777" w:rsidR="00A3207A" w:rsidRDefault="00A3207A" w:rsidP="00BB3B62">
            <w:pPr>
              <w:rPr>
                <w:b/>
                <w:snapToGrid w:val="0"/>
                <w:lang w:val="en-US"/>
              </w:rPr>
            </w:pPr>
            <w:r>
              <w:rPr>
                <w:b/>
                <w:snapToGrid w:val="0"/>
                <w:lang w:val="en-US"/>
              </w:rPr>
              <w:t>Anticipated End Date</w:t>
            </w:r>
          </w:p>
        </w:tc>
        <w:tc>
          <w:tcPr>
            <w:tcW w:w="2268" w:type="dxa"/>
            <w:shd w:val="clear" w:color="0000FF" w:fill="auto"/>
          </w:tcPr>
          <w:p w14:paraId="7FB0020C" w14:textId="77777777" w:rsidR="00A3207A" w:rsidRDefault="00A3207A" w:rsidP="00BB3B62">
            <w:pPr>
              <w:rPr>
                <w:b/>
                <w:snapToGrid w:val="0"/>
                <w:lang w:val="en-US"/>
              </w:rPr>
            </w:pPr>
            <w:r>
              <w:rPr>
                <w:b/>
                <w:snapToGrid w:val="0"/>
                <w:lang w:val="en-US"/>
              </w:rPr>
              <w:t>Whether contract contains provisions requiring the parties to maintain confidentiality of any of its provisions</w:t>
            </w:r>
          </w:p>
          <w:p w14:paraId="1E4B734C" w14:textId="77777777" w:rsidR="00A3207A" w:rsidRDefault="00A3207A" w:rsidP="00BB3B62">
            <w:pPr>
              <w:rPr>
                <w:b/>
                <w:snapToGrid w:val="0"/>
              </w:rPr>
            </w:pPr>
            <w:r>
              <w:rPr>
                <w:b/>
                <w:snapToGrid w:val="0"/>
                <w:lang w:val="en-US"/>
              </w:rPr>
              <w:t>(Y/N)</w:t>
            </w:r>
          </w:p>
        </w:tc>
        <w:tc>
          <w:tcPr>
            <w:tcW w:w="1585" w:type="dxa"/>
            <w:shd w:val="clear" w:color="0000FF" w:fill="auto"/>
          </w:tcPr>
          <w:p w14:paraId="4F92F95C" w14:textId="77777777" w:rsidR="00A3207A" w:rsidRDefault="00A3207A" w:rsidP="00BB3B62">
            <w:pPr>
              <w:rPr>
                <w:b/>
                <w:snapToGrid w:val="0"/>
                <w:lang w:val="en-US"/>
              </w:rPr>
            </w:pPr>
            <w:r>
              <w:rPr>
                <w:b/>
                <w:snapToGrid w:val="0"/>
                <w:lang w:val="en-US"/>
              </w:rPr>
              <w:t>Reason (s)</w:t>
            </w:r>
          </w:p>
        </w:tc>
        <w:tc>
          <w:tcPr>
            <w:tcW w:w="1817" w:type="dxa"/>
            <w:shd w:val="clear" w:color="0000FF" w:fill="auto"/>
          </w:tcPr>
          <w:p w14:paraId="54751497" w14:textId="77777777" w:rsidR="00A3207A" w:rsidRDefault="00A3207A" w:rsidP="00BB3B62">
            <w:pPr>
              <w:rPr>
                <w:b/>
                <w:snapToGrid w:val="0"/>
                <w:lang w:val="en-US"/>
              </w:rPr>
            </w:pPr>
            <w:r>
              <w:rPr>
                <w:b/>
                <w:snapToGrid w:val="0"/>
                <w:lang w:val="en-US"/>
              </w:rPr>
              <w:t>Whether contract contains ‘Other requirements of confidentiality’</w:t>
            </w:r>
          </w:p>
          <w:p w14:paraId="2AA3BA5A" w14:textId="77777777" w:rsidR="00A3207A" w:rsidRDefault="00A3207A" w:rsidP="00BB3B62">
            <w:pPr>
              <w:rPr>
                <w:b/>
                <w:snapToGrid w:val="0"/>
                <w:lang w:val="en-US"/>
              </w:rPr>
            </w:pPr>
            <w:r>
              <w:rPr>
                <w:b/>
                <w:snapToGrid w:val="0"/>
                <w:lang w:val="en-US"/>
              </w:rPr>
              <w:t xml:space="preserve">(Y/N) </w:t>
            </w:r>
          </w:p>
        </w:tc>
        <w:tc>
          <w:tcPr>
            <w:tcW w:w="1417" w:type="dxa"/>
            <w:shd w:val="clear" w:color="0000FF" w:fill="auto"/>
          </w:tcPr>
          <w:p w14:paraId="6630CBD6" w14:textId="77777777" w:rsidR="00A3207A" w:rsidRDefault="00A3207A" w:rsidP="00BB3B62">
            <w:pPr>
              <w:rPr>
                <w:b/>
                <w:snapToGrid w:val="0"/>
              </w:rPr>
            </w:pPr>
            <w:r>
              <w:rPr>
                <w:b/>
                <w:snapToGrid w:val="0"/>
                <w:lang w:val="en-US"/>
              </w:rPr>
              <w:t>Reason (s)</w:t>
            </w:r>
          </w:p>
        </w:tc>
      </w:tr>
      <w:tr w:rsidR="00A3207A" w14:paraId="26316FE2" w14:textId="77777777" w:rsidTr="00BB3B62">
        <w:tc>
          <w:tcPr>
            <w:tcW w:w="1498" w:type="dxa"/>
          </w:tcPr>
          <w:p w14:paraId="5DC6D951" w14:textId="77777777" w:rsidR="00A3207A" w:rsidRDefault="00A3207A" w:rsidP="00BB3B62"/>
        </w:tc>
        <w:tc>
          <w:tcPr>
            <w:tcW w:w="1615" w:type="dxa"/>
          </w:tcPr>
          <w:p w14:paraId="308BD0C4" w14:textId="77777777" w:rsidR="00A3207A" w:rsidRDefault="00A3207A" w:rsidP="00BB3B62"/>
        </w:tc>
        <w:tc>
          <w:tcPr>
            <w:tcW w:w="1531" w:type="dxa"/>
          </w:tcPr>
          <w:p w14:paraId="7ED4CEF5" w14:textId="77777777" w:rsidR="00A3207A" w:rsidRDefault="00A3207A" w:rsidP="00BB3B62"/>
        </w:tc>
        <w:tc>
          <w:tcPr>
            <w:tcW w:w="1727" w:type="dxa"/>
          </w:tcPr>
          <w:p w14:paraId="45149274" w14:textId="77777777" w:rsidR="00A3207A" w:rsidRDefault="00A3207A" w:rsidP="00BB3B62"/>
        </w:tc>
        <w:tc>
          <w:tcPr>
            <w:tcW w:w="1392" w:type="dxa"/>
          </w:tcPr>
          <w:p w14:paraId="414332F3" w14:textId="77777777" w:rsidR="00A3207A" w:rsidRDefault="00A3207A" w:rsidP="00BB3B62"/>
        </w:tc>
        <w:tc>
          <w:tcPr>
            <w:tcW w:w="2268" w:type="dxa"/>
          </w:tcPr>
          <w:p w14:paraId="4A0660B4" w14:textId="77777777" w:rsidR="00A3207A" w:rsidRDefault="00A3207A" w:rsidP="00BB3B62"/>
        </w:tc>
        <w:tc>
          <w:tcPr>
            <w:tcW w:w="1585" w:type="dxa"/>
          </w:tcPr>
          <w:p w14:paraId="71B8BDB8" w14:textId="77777777" w:rsidR="00A3207A" w:rsidRDefault="00A3207A" w:rsidP="00BB3B62"/>
        </w:tc>
        <w:tc>
          <w:tcPr>
            <w:tcW w:w="1817" w:type="dxa"/>
          </w:tcPr>
          <w:p w14:paraId="57531E00" w14:textId="77777777" w:rsidR="00A3207A" w:rsidRDefault="00A3207A" w:rsidP="00BB3B62"/>
        </w:tc>
        <w:tc>
          <w:tcPr>
            <w:tcW w:w="1417" w:type="dxa"/>
          </w:tcPr>
          <w:p w14:paraId="2AB2BE0B" w14:textId="77777777" w:rsidR="00A3207A" w:rsidRDefault="00A3207A" w:rsidP="00BB3B62"/>
        </w:tc>
      </w:tr>
      <w:tr w:rsidR="00A3207A" w14:paraId="34986DEF" w14:textId="77777777" w:rsidTr="00BB3B62">
        <w:tc>
          <w:tcPr>
            <w:tcW w:w="14850" w:type="dxa"/>
            <w:gridSpan w:val="9"/>
          </w:tcPr>
          <w:p w14:paraId="519DFA4E" w14:textId="4AF0FF40" w:rsidR="00A3207A" w:rsidRPr="00DC0111" w:rsidRDefault="00A3207A" w:rsidP="00BB3B62">
            <w:pPr>
              <w:jc w:val="center"/>
              <w:rPr>
                <w:b/>
                <w:bCs/>
              </w:rPr>
            </w:pPr>
            <w:r w:rsidRPr="00DC0111">
              <w:rPr>
                <w:b/>
                <w:bCs/>
              </w:rPr>
              <w:t>There we</w:t>
            </w:r>
            <w:r>
              <w:rPr>
                <w:b/>
                <w:bCs/>
              </w:rPr>
              <w:t>re</w:t>
            </w:r>
            <w:r w:rsidRPr="00DC0111">
              <w:rPr>
                <w:b/>
                <w:bCs/>
              </w:rPr>
              <w:t xml:space="preserve"> no non-procurements to report during the</w:t>
            </w:r>
            <w:r>
              <w:rPr>
                <w:b/>
                <w:bCs/>
              </w:rPr>
              <w:t xml:space="preserve"> reporting period</w:t>
            </w:r>
            <w:r w:rsidRPr="00DC011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1 January </w:t>
            </w:r>
            <w:r w:rsidRPr="00DC0111">
              <w:rPr>
                <w:b/>
                <w:bCs/>
              </w:rPr>
              <w:t>202</w:t>
            </w:r>
            <w:r>
              <w:rPr>
                <w:b/>
                <w:bCs/>
              </w:rPr>
              <w:t>5 – 31 December 2025</w:t>
            </w:r>
          </w:p>
        </w:tc>
      </w:tr>
      <w:tr w:rsidR="00A3207A" w14:paraId="3EE136C0" w14:textId="77777777" w:rsidTr="00BB3B62">
        <w:tc>
          <w:tcPr>
            <w:tcW w:w="1498" w:type="dxa"/>
          </w:tcPr>
          <w:p w14:paraId="56BE3D5E" w14:textId="77777777" w:rsidR="00A3207A" w:rsidRDefault="00A3207A" w:rsidP="00BB3B62"/>
        </w:tc>
        <w:tc>
          <w:tcPr>
            <w:tcW w:w="1615" w:type="dxa"/>
          </w:tcPr>
          <w:p w14:paraId="5B452D4B" w14:textId="77777777" w:rsidR="00A3207A" w:rsidRDefault="00A3207A" w:rsidP="00BB3B62"/>
        </w:tc>
        <w:tc>
          <w:tcPr>
            <w:tcW w:w="1531" w:type="dxa"/>
          </w:tcPr>
          <w:p w14:paraId="07E7708A" w14:textId="77777777" w:rsidR="00A3207A" w:rsidRDefault="00A3207A" w:rsidP="00BB3B62"/>
        </w:tc>
        <w:tc>
          <w:tcPr>
            <w:tcW w:w="1727" w:type="dxa"/>
          </w:tcPr>
          <w:p w14:paraId="54D50CE3" w14:textId="77777777" w:rsidR="00A3207A" w:rsidRDefault="00A3207A" w:rsidP="00BB3B62"/>
        </w:tc>
        <w:tc>
          <w:tcPr>
            <w:tcW w:w="1392" w:type="dxa"/>
          </w:tcPr>
          <w:p w14:paraId="0C5C477F" w14:textId="77777777" w:rsidR="00A3207A" w:rsidRDefault="00A3207A" w:rsidP="00BB3B62"/>
        </w:tc>
        <w:tc>
          <w:tcPr>
            <w:tcW w:w="2268" w:type="dxa"/>
          </w:tcPr>
          <w:p w14:paraId="4B2F7D3F" w14:textId="77777777" w:rsidR="00A3207A" w:rsidRDefault="00A3207A" w:rsidP="00BB3B62"/>
        </w:tc>
        <w:tc>
          <w:tcPr>
            <w:tcW w:w="1585" w:type="dxa"/>
          </w:tcPr>
          <w:p w14:paraId="77E4B6DF" w14:textId="77777777" w:rsidR="00A3207A" w:rsidRDefault="00A3207A" w:rsidP="00BB3B62"/>
        </w:tc>
        <w:tc>
          <w:tcPr>
            <w:tcW w:w="1817" w:type="dxa"/>
          </w:tcPr>
          <w:p w14:paraId="1C4872D0" w14:textId="77777777" w:rsidR="00A3207A" w:rsidRDefault="00A3207A" w:rsidP="00BB3B62"/>
        </w:tc>
        <w:tc>
          <w:tcPr>
            <w:tcW w:w="1417" w:type="dxa"/>
          </w:tcPr>
          <w:p w14:paraId="22695B53" w14:textId="77777777" w:rsidR="00A3207A" w:rsidRDefault="00A3207A" w:rsidP="00BB3B62"/>
        </w:tc>
      </w:tr>
      <w:tr w:rsidR="00A3207A" w14:paraId="0D7C8707" w14:textId="77777777" w:rsidTr="00BB3B62">
        <w:tc>
          <w:tcPr>
            <w:tcW w:w="1498" w:type="dxa"/>
          </w:tcPr>
          <w:p w14:paraId="60FE350C" w14:textId="77777777" w:rsidR="00A3207A" w:rsidRDefault="00A3207A" w:rsidP="00BB3B62"/>
        </w:tc>
        <w:tc>
          <w:tcPr>
            <w:tcW w:w="1615" w:type="dxa"/>
          </w:tcPr>
          <w:p w14:paraId="1345EA46" w14:textId="77777777" w:rsidR="00A3207A" w:rsidRDefault="00A3207A" w:rsidP="00BB3B62"/>
        </w:tc>
        <w:tc>
          <w:tcPr>
            <w:tcW w:w="1531" w:type="dxa"/>
          </w:tcPr>
          <w:p w14:paraId="7C393BE5" w14:textId="77777777" w:rsidR="00A3207A" w:rsidRDefault="00A3207A" w:rsidP="00BB3B62"/>
        </w:tc>
        <w:tc>
          <w:tcPr>
            <w:tcW w:w="1727" w:type="dxa"/>
          </w:tcPr>
          <w:p w14:paraId="3ABBB06F" w14:textId="77777777" w:rsidR="00A3207A" w:rsidRDefault="00A3207A" w:rsidP="00BB3B62"/>
        </w:tc>
        <w:tc>
          <w:tcPr>
            <w:tcW w:w="1392" w:type="dxa"/>
          </w:tcPr>
          <w:p w14:paraId="4D6C700F" w14:textId="77777777" w:rsidR="00A3207A" w:rsidRDefault="00A3207A" w:rsidP="00BB3B62"/>
        </w:tc>
        <w:tc>
          <w:tcPr>
            <w:tcW w:w="2268" w:type="dxa"/>
          </w:tcPr>
          <w:p w14:paraId="5413D234" w14:textId="77777777" w:rsidR="00A3207A" w:rsidRDefault="00A3207A" w:rsidP="00BB3B62"/>
        </w:tc>
        <w:tc>
          <w:tcPr>
            <w:tcW w:w="1585" w:type="dxa"/>
          </w:tcPr>
          <w:p w14:paraId="1773FE2B" w14:textId="77777777" w:rsidR="00A3207A" w:rsidRDefault="00A3207A" w:rsidP="00BB3B62"/>
        </w:tc>
        <w:tc>
          <w:tcPr>
            <w:tcW w:w="1817" w:type="dxa"/>
          </w:tcPr>
          <w:p w14:paraId="57EA72F7" w14:textId="77777777" w:rsidR="00A3207A" w:rsidRDefault="00A3207A" w:rsidP="00BB3B62"/>
        </w:tc>
        <w:tc>
          <w:tcPr>
            <w:tcW w:w="1417" w:type="dxa"/>
          </w:tcPr>
          <w:p w14:paraId="5849422C" w14:textId="77777777" w:rsidR="00A3207A" w:rsidRDefault="00A3207A" w:rsidP="00BB3B62"/>
        </w:tc>
      </w:tr>
    </w:tbl>
    <w:p w14:paraId="3B3F276D" w14:textId="77777777" w:rsidR="00A3207A" w:rsidRDefault="00A3207A">
      <w:pPr>
        <w:rPr>
          <w:sz w:val="22"/>
        </w:rPr>
      </w:pPr>
    </w:p>
    <w:p w14:paraId="7814CBD4" w14:textId="77777777" w:rsidR="00DD3FF7" w:rsidRDefault="00DD3FF7"/>
    <w:p w14:paraId="50DC6E7D" w14:textId="12DDD854" w:rsidR="00F53AA9" w:rsidRDefault="00F53AA9" w:rsidP="00F53AA9">
      <w:pPr>
        <w:autoSpaceDE w:val="0"/>
        <w:autoSpaceDN w:val="0"/>
        <w:adjustRightInd w:val="0"/>
        <w:rPr>
          <w:b/>
          <w:bCs/>
          <w:snapToGrid w:val="0"/>
          <w:lang w:val="en-US"/>
        </w:rPr>
      </w:pPr>
      <w:r>
        <w:rPr>
          <w:b/>
          <w:bCs/>
          <w:snapToGrid w:val="0"/>
          <w:lang w:val="en-US"/>
        </w:rPr>
        <w:t>The accountable authority of</w:t>
      </w:r>
      <w:r w:rsidR="00A3207A">
        <w:rPr>
          <w:b/>
          <w:bCs/>
          <w:snapToGrid w:val="0"/>
          <w:lang w:val="en-US"/>
        </w:rPr>
        <w:t xml:space="preserve"> </w:t>
      </w:r>
      <w:r w:rsidR="00A3207A" w:rsidRPr="00A3207A">
        <w:rPr>
          <w:b/>
          <w:bCs/>
          <w:snapToGrid w:val="0"/>
          <w:lang w:val="en-US"/>
        </w:rPr>
        <w:t>Australian Electoral Commission</w:t>
      </w:r>
      <w:r>
        <w:rPr>
          <w:b/>
          <w:bCs/>
          <w:snapToGrid w:val="0"/>
          <w:color w:val="FF0000"/>
          <w:lang w:val="en-US"/>
        </w:rPr>
        <w:t xml:space="preserve"> </w:t>
      </w:r>
      <w:r>
        <w:rPr>
          <w:b/>
          <w:bCs/>
          <w:snapToGrid w:val="0"/>
          <w:lang w:val="en-US"/>
        </w:rPr>
        <w:t xml:space="preserve">has assured that the listed contracts do not contain any inappropriate confidentiality provisions. </w:t>
      </w:r>
    </w:p>
    <w:p w14:paraId="33878F99" w14:textId="77777777" w:rsidR="00F53AA9" w:rsidRDefault="00F53AA9">
      <w:pPr>
        <w:rPr>
          <w:b/>
        </w:rPr>
      </w:pPr>
    </w:p>
    <w:p w14:paraId="729CA06B" w14:textId="77777777" w:rsidR="00F53AA9" w:rsidRDefault="00F53AA9">
      <w:pPr>
        <w:rPr>
          <w:b/>
        </w:rPr>
      </w:pPr>
    </w:p>
    <w:p w14:paraId="7DC31FC7" w14:textId="6B61E494" w:rsidR="00DD3FF7" w:rsidRDefault="00DD3FF7">
      <w:pPr>
        <w:rPr>
          <w:b/>
        </w:rPr>
      </w:pPr>
      <w:r>
        <w:rPr>
          <w:b/>
        </w:rPr>
        <w:t>Estimated cost of complying with this Order:</w:t>
      </w:r>
      <w:r>
        <w:rPr>
          <w:b/>
        </w:rPr>
        <w:tab/>
      </w:r>
      <w:r>
        <w:rPr>
          <w:b/>
        </w:rPr>
        <w:tab/>
      </w:r>
      <w:r w:rsidR="00A3207A" w:rsidRPr="004969F4">
        <w:rPr>
          <w:b/>
        </w:rPr>
        <w:t>$</w:t>
      </w:r>
      <w:r w:rsidR="004969F4">
        <w:rPr>
          <w:b/>
        </w:rPr>
        <w:t>216.00</w:t>
      </w:r>
    </w:p>
    <w:p w14:paraId="130ACF3B" w14:textId="77777777" w:rsidR="00785D36" w:rsidRDefault="00DD3FF7" w:rsidP="00785D36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19"/>
          <w:szCs w:val="19"/>
          <w:lang w:eastAsia="en-AU"/>
        </w:rPr>
      </w:pPr>
      <w:r>
        <w:rPr>
          <w:b/>
        </w:rPr>
        <w:t>Method used to estimate the cost:</w:t>
      </w:r>
      <w:r w:rsidR="00785D36">
        <w:rPr>
          <w:b/>
        </w:rPr>
        <w:t xml:space="preserve"> T</w:t>
      </w:r>
      <w:r w:rsidR="00785D36">
        <w:rPr>
          <w:rFonts w:ascii="Helvetica-Bold" w:hAnsi="Helvetica-Bold" w:cs="Helvetica-Bold"/>
          <w:b/>
          <w:bCs/>
          <w:sz w:val="19"/>
          <w:szCs w:val="19"/>
          <w:lang w:eastAsia="en-AU"/>
        </w:rPr>
        <w:t>his estimated cost is based on time spent on collating information required against appropriate staffing levels.</w:t>
      </w:r>
    </w:p>
    <w:p w14:paraId="20BCC867" w14:textId="77777777" w:rsidR="00785D36" w:rsidRDefault="00785D36" w:rsidP="00785D36">
      <w:pPr>
        <w:pStyle w:val="Heading1"/>
      </w:pPr>
    </w:p>
    <w:p w14:paraId="5C47B997" w14:textId="0560D337" w:rsidR="00A3207A" w:rsidRDefault="00DD3FF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377694C" w14:textId="77777777" w:rsidR="00DD3FF7" w:rsidRDefault="00DD3FF7">
      <w:pPr>
        <w:pStyle w:val="Heading1"/>
      </w:pPr>
    </w:p>
    <w:sectPr w:rsidR="00DD3FF7" w:rsidSect="00C41C6A">
      <w:pgSz w:w="15842" w:h="12242" w:orient="landscape" w:code="1"/>
      <w:pgMar w:top="624" w:right="680" w:bottom="624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49366" w14:textId="77777777" w:rsidR="009D1A4F" w:rsidRDefault="009D1A4F" w:rsidP="00DA58AF">
      <w:r>
        <w:separator/>
      </w:r>
    </w:p>
  </w:endnote>
  <w:endnote w:type="continuationSeparator" w:id="0">
    <w:p w14:paraId="1E2CA040" w14:textId="77777777" w:rsidR="009D1A4F" w:rsidRDefault="009D1A4F" w:rsidP="00DA5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-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13218" w14:textId="77777777" w:rsidR="009D1A4F" w:rsidRDefault="009D1A4F" w:rsidP="00DA58AF">
      <w:r>
        <w:separator/>
      </w:r>
    </w:p>
  </w:footnote>
  <w:footnote w:type="continuationSeparator" w:id="0">
    <w:p w14:paraId="4D8C568D" w14:textId="77777777" w:rsidR="009D1A4F" w:rsidRDefault="009D1A4F" w:rsidP="00DA5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415AE"/>
    <w:multiLevelType w:val="singleLevel"/>
    <w:tmpl w:val="B750E73E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3E43524"/>
    <w:multiLevelType w:val="singleLevel"/>
    <w:tmpl w:val="279E47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F17799C"/>
    <w:multiLevelType w:val="hybridMultilevel"/>
    <w:tmpl w:val="F7F63C74"/>
    <w:lvl w:ilvl="0" w:tplc="0E680B6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F10175"/>
    <w:multiLevelType w:val="hybridMultilevel"/>
    <w:tmpl w:val="110A28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BE1711"/>
    <w:multiLevelType w:val="hybridMultilevel"/>
    <w:tmpl w:val="42D8E7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716651">
    <w:abstractNumId w:val="0"/>
  </w:num>
  <w:num w:numId="2" w16cid:durableId="907422342">
    <w:abstractNumId w:val="1"/>
  </w:num>
  <w:num w:numId="3" w16cid:durableId="726152086">
    <w:abstractNumId w:val="3"/>
  </w:num>
  <w:num w:numId="4" w16cid:durableId="2085369915">
    <w:abstractNumId w:val="4"/>
  </w:num>
  <w:num w:numId="5" w16cid:durableId="2048488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AU" w:vendorID="64" w:dllVersion="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56D"/>
    <w:rsid w:val="000141A1"/>
    <w:rsid w:val="000A324B"/>
    <w:rsid w:val="000E01B9"/>
    <w:rsid w:val="00132F7C"/>
    <w:rsid w:val="00153DBA"/>
    <w:rsid w:val="00156B13"/>
    <w:rsid w:val="00173B96"/>
    <w:rsid w:val="001D59EF"/>
    <w:rsid w:val="001E644A"/>
    <w:rsid w:val="001F0547"/>
    <w:rsid w:val="001F4FD2"/>
    <w:rsid w:val="00217C7B"/>
    <w:rsid w:val="002264E9"/>
    <w:rsid w:val="0030359C"/>
    <w:rsid w:val="00421F7E"/>
    <w:rsid w:val="00471AB5"/>
    <w:rsid w:val="00472F27"/>
    <w:rsid w:val="0049529E"/>
    <w:rsid w:val="004969F4"/>
    <w:rsid w:val="004B27B8"/>
    <w:rsid w:val="004B5630"/>
    <w:rsid w:val="005C34FA"/>
    <w:rsid w:val="006012C2"/>
    <w:rsid w:val="00690CCD"/>
    <w:rsid w:val="006C61C9"/>
    <w:rsid w:val="00752349"/>
    <w:rsid w:val="00785D36"/>
    <w:rsid w:val="007C4BA0"/>
    <w:rsid w:val="0080651B"/>
    <w:rsid w:val="008172AA"/>
    <w:rsid w:val="008225B9"/>
    <w:rsid w:val="008740E1"/>
    <w:rsid w:val="0089550B"/>
    <w:rsid w:val="00900318"/>
    <w:rsid w:val="00907D1E"/>
    <w:rsid w:val="0093056D"/>
    <w:rsid w:val="009315CD"/>
    <w:rsid w:val="009409BD"/>
    <w:rsid w:val="00945E2F"/>
    <w:rsid w:val="0099193F"/>
    <w:rsid w:val="009B5BF9"/>
    <w:rsid w:val="009D1A4F"/>
    <w:rsid w:val="009D3F40"/>
    <w:rsid w:val="00A0170F"/>
    <w:rsid w:val="00A3207A"/>
    <w:rsid w:val="00AA6A05"/>
    <w:rsid w:val="00AB6089"/>
    <w:rsid w:val="00AC7D70"/>
    <w:rsid w:val="00AD47B3"/>
    <w:rsid w:val="00AF4959"/>
    <w:rsid w:val="00B12709"/>
    <w:rsid w:val="00C13C38"/>
    <w:rsid w:val="00C41C6A"/>
    <w:rsid w:val="00C76704"/>
    <w:rsid w:val="00C93911"/>
    <w:rsid w:val="00CA739F"/>
    <w:rsid w:val="00CD155B"/>
    <w:rsid w:val="00D0308C"/>
    <w:rsid w:val="00D147BC"/>
    <w:rsid w:val="00D95B88"/>
    <w:rsid w:val="00DA58AF"/>
    <w:rsid w:val="00DD3FF7"/>
    <w:rsid w:val="00DD4BD5"/>
    <w:rsid w:val="00DE4130"/>
    <w:rsid w:val="00E21129"/>
    <w:rsid w:val="00E6231B"/>
    <w:rsid w:val="00E91859"/>
    <w:rsid w:val="00ED4B31"/>
    <w:rsid w:val="00F132AC"/>
    <w:rsid w:val="00F4098C"/>
    <w:rsid w:val="00F44A58"/>
    <w:rsid w:val="00F53AA9"/>
    <w:rsid w:val="00F54A4C"/>
    <w:rsid w:val="00FA1C49"/>
    <w:rsid w:val="00FB312F"/>
    <w:rsid w:val="00FC30C0"/>
    <w:rsid w:val="00FD6928"/>
    <w:rsid w:val="00FF320F"/>
    <w:rsid w:val="09CD4D0D"/>
    <w:rsid w:val="433003AD"/>
    <w:rsid w:val="5F7B6D45"/>
    <w:rsid w:val="6117968E"/>
    <w:rsid w:val="67DFF0F8"/>
    <w:rsid w:val="6D85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E9B0BB"/>
  <w15:docId w15:val="{53919085-5301-4117-A09C-ADFDA5434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1C6A"/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C41C6A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C41C6A"/>
    <w:pPr>
      <w:keepNext/>
      <w:outlineLvl w:val="1"/>
    </w:pPr>
    <w:rPr>
      <w:b/>
      <w:color w:val="000000"/>
    </w:rPr>
  </w:style>
  <w:style w:type="paragraph" w:styleId="Heading3">
    <w:name w:val="heading 3"/>
    <w:basedOn w:val="Normal"/>
    <w:next w:val="Normal"/>
    <w:qFormat/>
    <w:rsid w:val="00C41C6A"/>
    <w:pPr>
      <w:keepNext/>
      <w:outlineLvl w:val="2"/>
    </w:pPr>
    <w:rPr>
      <w:b/>
      <w:bCs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41C6A"/>
    <w:pPr>
      <w:tabs>
        <w:tab w:val="left" w:pos="1771"/>
        <w:tab w:val="left" w:pos="3542"/>
        <w:tab w:val="left" w:pos="5313"/>
        <w:tab w:val="left" w:pos="7084"/>
        <w:tab w:val="left" w:pos="8855"/>
      </w:tabs>
    </w:pPr>
    <w:rPr>
      <w:sz w:val="22"/>
    </w:rPr>
  </w:style>
  <w:style w:type="paragraph" w:styleId="BodyText2">
    <w:name w:val="Body Text 2"/>
    <w:basedOn w:val="Normal"/>
    <w:rsid w:val="00C41C6A"/>
    <w:rPr>
      <w:rFonts w:ascii="Times New Roman" w:hAnsi="Times New Roman"/>
    </w:rPr>
  </w:style>
  <w:style w:type="paragraph" w:styleId="BodyText3">
    <w:name w:val="Body Text 3"/>
    <w:basedOn w:val="Normal"/>
    <w:rsid w:val="00C41C6A"/>
    <w:rPr>
      <w:color w:val="FF0000"/>
    </w:rPr>
  </w:style>
  <w:style w:type="paragraph" w:styleId="BodyTextIndent">
    <w:name w:val="Body Text Indent"/>
    <w:basedOn w:val="Normal"/>
    <w:rsid w:val="00C41C6A"/>
    <w:pPr>
      <w:tabs>
        <w:tab w:val="left" w:pos="246"/>
      </w:tabs>
      <w:ind w:left="246" w:hanging="246"/>
    </w:pPr>
    <w:rPr>
      <w:color w:val="FF0000"/>
    </w:rPr>
  </w:style>
  <w:style w:type="paragraph" w:customStyle="1" w:styleId="Default">
    <w:name w:val="Default"/>
    <w:rsid w:val="004B5630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7415EEEF0C7F2C4AA7CED7B525EB8E61" ma:contentTypeVersion="37" ma:contentTypeDescription="Create a new document." ma:contentTypeScope="" ma:versionID="b35bcb361a51e2b4fe9a52a5c01504e4">
  <xsd:schema xmlns:xsd="http://www.w3.org/2001/XMLSchema" xmlns:xs="http://www.w3.org/2001/XMLSchema" xmlns:p="http://schemas.microsoft.com/office/2006/metadata/properties" xmlns:ns2="a334ba3b-e131-42d3-95f3-2728f5a41884" xmlns:ns3="6a7e9632-768a-49bf-85ac-c69233ab2a52" xmlns:ns4="728bd867-411d-47bd-8297-cc571436109b" targetNamespace="http://schemas.microsoft.com/office/2006/metadata/properties" ma:root="true" ma:fieldsID="1fe0f80aa0a90a88aaa4a0aee6504bb1" ns2:_="" ns3:_="" ns4:_="">
    <xsd:import namespace="a334ba3b-e131-42d3-95f3-2728f5a41884"/>
    <xsd:import namespace="6a7e9632-768a-49bf-85ac-c69233ab2a52"/>
    <xsd:import namespace="728bd867-411d-47bd-8297-cc571436109b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3:SharedWithUsers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3:_dlc_DocId" minOccurs="0"/>
                <xsd:element ref="ns3:_dlc_DocIdUrl" minOccurs="0"/>
                <xsd:element ref="ns3:_dlc_DocIdPersistId" minOccurs="0"/>
                <xsd:element ref="ns4:MediaServiceDateTaken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  <xsd:element name="TaxCatchAllLabel" ma:index="9" nillable="true" ma:displayName="Taxonomy Catch All Column1" ma:hidden="true" ma:list="{7314b908-f41c-42c5-8a10-3b1eff100031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2;#Parliamentary Liaison and Coordination|52ae007a-2704-4cb0-9610-0561bb3fc76d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taxonomy="true" ma:internalName="f0888ba7078d4a1bac90b097c1ed0fad" ma:taxonomyFieldName="Initiating_x0020_Entity" ma:displayName="Initiating Entity" ma:default="1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default="1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7314b908-f41c-42c5-8a10-3b1eff100031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3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bd867-411d-47bd-8297-cc57143610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c4b2c377-c74f-46b8-b62e-9cefa93d8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c4b2c377-c74f-46b8-b62e-9cefa93d8fc8" ContentTypeId="0x010100B7B479F47583304BA8B631462CC772D7" PreviousValue="tru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34ba3b-e131-42d3-95f3-2728f5a41884">
      <Value>2</Value>
      <Value>1</Value>
    </TaxCatchAll>
    <TaxKeywordTaxHTFiel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[SEC=OFFICIAL]</TermName>
          <TermId xmlns="http://schemas.microsoft.com/office/infopath/2007/PartnerControls">07351cc0-de73-4913-be2f-56f124cbf8bb</TermId>
        </TermInfo>
      </Terms>
    </TaxKeywordTaxHTField>
    <_dlc_DocId xmlns="6a7e9632-768a-49bf-85ac-c69233ab2a52">FIN33561-1527696501-19072</_dlc_DocId>
    <_dlc_DocIdUrl xmlns="6a7e9632-768a-49bf-85ac-c69233ab2a52">
      <Url>https://financegovau.sharepoint.com/sites/M365_DoF_50033561/_layouts/15/DocIdRedir.aspx?ID=FIN33561-1527696501-19072</Url>
      <Description>FIN33561-1527696501-19072</Description>
    </_dlc_DocIdUrl>
    <Original_x0020_Date_x0020_Created xmlns="a334ba3b-e131-42d3-95f3-2728f5a41884" xsi:nil="true"/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Security_x0020_Classification xmlns="a334ba3b-e131-42d3-95f3-2728f5a41884">OFFICIAL</Security_x0020_Classification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Parliamentary Liaison and Coordination</TermName>
          <TermId xmlns="http://schemas.microsoft.com/office/infopath/2007/PartnerControls">52ae007a-2704-4cb0-9610-0561bb3fc76d</TermId>
        </TermInfo>
      </Terms>
    </e0fcb3f570964638902a63147cd98219>
    <lf395e0388bc45bfb8642f07b9d090f4 xmlns="a334ba3b-e131-42d3-95f3-2728f5a41884">
      <Terms xmlns="http://schemas.microsoft.com/office/infopath/2007/PartnerControls"/>
    </lf395e0388bc45bfb8642f07b9d090f4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lcf76f155ced4ddcb4097134ff3c332f xmlns="728bd867-411d-47bd-8297-cc57143610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933CFB-40E1-436F-9375-F27C528B35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CB0761-6EE5-4104-B272-6314069A03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228B23-260B-409E-A091-AB42F2042EC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0694A2B-CD74-4C4F-B418-E2BDFEEF6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34ba3b-e131-42d3-95f3-2728f5a41884"/>
    <ds:schemaRef ds:uri="6a7e9632-768a-49bf-85ac-c69233ab2a52"/>
    <ds:schemaRef ds:uri="728bd867-411d-47bd-8297-cc57143610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A695FF8-A13D-4CAC-9890-CD0713E6EBF7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D9975303-9FF6-4821-ACE6-CE94ED746739}">
  <ds:schemaRefs>
    <ds:schemaRef ds:uri="http://schemas.microsoft.com/office/2006/metadata/properties"/>
    <ds:schemaRef ds:uri="http://schemas.microsoft.com/office/infopath/2007/PartnerControls"/>
    <ds:schemaRef ds:uri="a334ba3b-e131-42d3-95f3-2728f5a41884"/>
    <ds:schemaRef ds:uri="6a7e9632-768a-49bf-85ac-c69233ab2a52"/>
    <ds:schemaRef ds:uri="728bd867-411d-47bd-8297-cc57143610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Mayberry, Max</dc:creator>
  <cp:keywords>[SEC=OFFICIAL]</cp:keywords>
  <cp:lastModifiedBy>Levi Douglas</cp:lastModifiedBy>
  <cp:revision>5</cp:revision>
  <cp:lastPrinted>2003-07-03T22:07:00Z</cp:lastPrinted>
  <dcterms:created xsi:type="dcterms:W3CDTF">2026-02-04T02:25:00Z</dcterms:created>
  <dcterms:modified xsi:type="dcterms:W3CDTF">2026-02-04T03:03:00Z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0x010100B7B479F47583304BA8B631462CC772D7007415EEEF0C7F2C4AA7CED7B525EB8E61</vt:lpwstr>
  </property>
  <property fmtid="{D5CDD505-2E9C-101B-9397-08002B2CF9AE}" pid="3" name="TaxKeyword">
    <vt:lpwstr/>
  </property>
  <property fmtid="{D5CDD505-2E9C-101B-9397-08002B2CF9AE}" pid="4" name="AbtEntity">
    <vt:lpwstr>2;#Department of Finance|fd660e8f-8f31-49bd-92a3-d31d4da31afe</vt:lpwstr>
  </property>
  <property fmtid="{D5CDD505-2E9C-101B-9397-08002B2CF9AE}" pid="5" name="InitiatingEntity">
    <vt:lpwstr>2;#Department of Finance|fd660e8f-8f31-49bd-92a3-d31d4da31afe</vt:lpwstr>
  </property>
  <property fmtid="{D5CDD505-2E9C-101B-9397-08002B2CF9AE}" pid="6" name="Function and Activity">
    <vt:lpwstr/>
  </property>
  <property fmtid="{D5CDD505-2E9C-101B-9397-08002B2CF9AE}" pid="7" name="OrgUnit">
    <vt:lpwstr>1;#Parliamentary Liaison and Coordination|52ae007a-2704-4cb0-9610-0561bb3fc76d</vt:lpwstr>
  </property>
  <property fmtid="{D5CDD505-2E9C-101B-9397-08002B2CF9AE}" pid="8" name="_dlc_DocIdItemGuid">
    <vt:lpwstr>6de652af-03b4-4319-9321-d3e55fbf5b99</vt:lpwstr>
  </property>
  <property fmtid="{D5CDD505-2E9C-101B-9397-08002B2CF9AE}" pid="9" name="EmReceivedByName">
    <vt:lpwstr/>
  </property>
  <property fmtid="{D5CDD505-2E9C-101B-9397-08002B2CF9AE}" pid="10" name="EmSubject">
    <vt:lpwstr/>
  </property>
  <property fmtid="{D5CDD505-2E9C-101B-9397-08002B2CF9AE}" pid="11" name="EmToAddress">
    <vt:lpwstr/>
  </property>
  <property fmtid="{D5CDD505-2E9C-101B-9397-08002B2CF9AE}" pid="12" name="EmCategory">
    <vt:lpwstr/>
  </property>
  <property fmtid="{D5CDD505-2E9C-101B-9397-08002B2CF9AE}" pid="13" name="EmConversationIndex">
    <vt:lpwstr/>
  </property>
  <property fmtid="{D5CDD505-2E9C-101B-9397-08002B2CF9AE}" pid="14" name="EmBody">
    <vt:lpwstr/>
  </property>
  <property fmtid="{D5CDD505-2E9C-101B-9397-08002B2CF9AE}" pid="15" name="EmHasAttachments">
    <vt:bool>false</vt:bool>
  </property>
  <property fmtid="{D5CDD505-2E9C-101B-9397-08002B2CF9AE}" pid="16" name="EmRetentionPolicyName">
    <vt:lpwstr/>
  </property>
  <property fmtid="{D5CDD505-2E9C-101B-9397-08002B2CF9AE}" pid="17" name="EmReplyRecipientNames">
    <vt:lpwstr/>
  </property>
  <property fmtid="{D5CDD505-2E9C-101B-9397-08002B2CF9AE}" pid="18" name="EmReplyRecipients">
    <vt:lpwstr/>
  </property>
  <property fmtid="{D5CDD505-2E9C-101B-9397-08002B2CF9AE}" pid="19" name="EmCC">
    <vt:lpwstr/>
  </property>
  <property fmtid="{D5CDD505-2E9C-101B-9397-08002B2CF9AE}" pid="20" name="EmFromName">
    <vt:lpwstr/>
  </property>
  <property fmtid="{D5CDD505-2E9C-101B-9397-08002B2CF9AE}" pid="21" name="EmBCCSMTPAddress">
    <vt:lpwstr/>
  </property>
  <property fmtid="{D5CDD505-2E9C-101B-9397-08002B2CF9AE}" pid="22" name="About Entity">
    <vt:lpwstr>1;#Department of Finance|fd660e8f-8f31-49bd-92a3-d31d4da31afe</vt:lpwstr>
  </property>
  <property fmtid="{D5CDD505-2E9C-101B-9397-08002B2CF9AE}" pid="23" name="EmTo">
    <vt:lpwstr/>
  </property>
  <property fmtid="{D5CDD505-2E9C-101B-9397-08002B2CF9AE}" pid="24" name="EmFrom">
    <vt:lpwstr/>
  </property>
  <property fmtid="{D5CDD505-2E9C-101B-9397-08002B2CF9AE}" pid="25" name="EmAttachmentNames">
    <vt:lpwstr/>
  </property>
  <property fmtid="{D5CDD505-2E9C-101B-9397-08002B2CF9AE}" pid="26" name="EmToSMTPAddress">
    <vt:lpwstr/>
  </property>
  <property fmtid="{D5CDD505-2E9C-101B-9397-08002B2CF9AE}" pid="27" name="EmSentOnBehalfOfName">
    <vt:lpwstr/>
  </property>
  <property fmtid="{D5CDD505-2E9C-101B-9397-08002B2CF9AE}" pid="28" name="Initiating Entity">
    <vt:lpwstr>1;#Department of Finance|fd660e8f-8f31-49bd-92a3-d31d4da31afe</vt:lpwstr>
  </property>
  <property fmtid="{D5CDD505-2E9C-101B-9397-08002B2CF9AE}" pid="29" name="EmCCSMTPAddress">
    <vt:lpwstr/>
  </property>
  <property fmtid="{D5CDD505-2E9C-101B-9397-08002B2CF9AE}" pid="30" name="Organisation Unit">
    <vt:lpwstr>2;#Parliamentary Liaison and Coordination|52ae007a-2704-4cb0-9610-0561bb3fc76d</vt:lpwstr>
  </property>
  <property fmtid="{D5CDD505-2E9C-101B-9397-08002B2CF9AE}" pid="31" name="EmConversationID">
    <vt:lpwstr/>
  </property>
  <property fmtid="{D5CDD505-2E9C-101B-9397-08002B2CF9AE}" pid="32" name="EmBCC">
    <vt:lpwstr/>
  </property>
  <property fmtid="{D5CDD505-2E9C-101B-9397-08002B2CF9AE}" pid="33" name="EmID">
    <vt:lpwstr/>
  </property>
  <property fmtid="{D5CDD505-2E9C-101B-9397-08002B2CF9AE}" pid="34" name="EmCon">
    <vt:lpwstr/>
  </property>
  <property fmtid="{D5CDD505-2E9C-101B-9397-08002B2CF9AE}" pid="35" name="EmCompanies">
    <vt:lpwstr/>
  </property>
  <property fmtid="{D5CDD505-2E9C-101B-9397-08002B2CF9AE}" pid="36" name="EmFromSMTPAddress">
    <vt:lpwstr/>
  </property>
  <property fmtid="{D5CDD505-2E9C-101B-9397-08002B2CF9AE}" pid="37" name="EmAttachCount">
    <vt:lpwstr/>
  </property>
  <property fmtid="{D5CDD505-2E9C-101B-9397-08002B2CF9AE}" pid="38" name="EmReceivedOnBehalfOfName">
    <vt:lpwstr/>
  </property>
  <property fmtid="{D5CDD505-2E9C-101B-9397-08002B2CF9AE}" pid="39" name="Organisation_x0020_Unit">
    <vt:lpwstr>2;#Parliamentary Liaison and Coordination|52ae007a-2704-4cb0-9610-0561bb3fc76d</vt:lpwstr>
  </property>
  <property fmtid="{D5CDD505-2E9C-101B-9397-08002B2CF9AE}" pid="40" name="MediaServiceImageTags">
    <vt:lpwstr/>
  </property>
  <property fmtid="{D5CDD505-2E9C-101B-9397-08002B2CF9AE}" pid="41" name="About_x0020_Entity">
    <vt:lpwstr>1;#Department of Finance|fd660e8f-8f31-49bd-92a3-d31d4da31afe</vt:lpwstr>
  </property>
  <property fmtid="{D5CDD505-2E9C-101B-9397-08002B2CF9AE}" pid="42" name="Function_x0020_and_x0020_Activity">
    <vt:lpwstr/>
  </property>
  <property fmtid="{D5CDD505-2E9C-101B-9397-08002B2CF9AE}" pid="43" name="Initiating_x0020_Entity">
    <vt:lpwstr>1;#Department of Finance|fd660e8f-8f31-49bd-92a3-d31d4da31afe</vt:lpwstr>
  </property>
  <property fmtid="{D5CDD505-2E9C-101B-9397-08002B2CF9AE}" pid="44" name="MSIP_Label_87d6481e-ccdd-4ab6-8b26-05a0df5699e7_Enabled">
    <vt:lpwstr>true</vt:lpwstr>
  </property>
  <property fmtid="{D5CDD505-2E9C-101B-9397-08002B2CF9AE}" pid="45" name="MSIP_Label_87d6481e-ccdd-4ab6-8b26-05a0df5699e7_SetDate">
    <vt:lpwstr>2024-12-03T01:03:37Z</vt:lpwstr>
  </property>
  <property fmtid="{D5CDD505-2E9C-101B-9397-08002B2CF9AE}" pid="46" name="MSIP_Label_87d6481e-ccdd-4ab6-8b26-05a0df5699e7_Method">
    <vt:lpwstr>Privileged</vt:lpwstr>
  </property>
  <property fmtid="{D5CDD505-2E9C-101B-9397-08002B2CF9AE}" pid="47" name="MSIP_Label_87d6481e-ccdd-4ab6-8b26-05a0df5699e7_Name">
    <vt:lpwstr>OFFICIAL</vt:lpwstr>
  </property>
  <property fmtid="{D5CDD505-2E9C-101B-9397-08002B2CF9AE}" pid="48" name="MSIP_Label_87d6481e-ccdd-4ab6-8b26-05a0df5699e7_SiteId">
    <vt:lpwstr>08954cee-4782-4ff6-9ad5-1997dccef4b0</vt:lpwstr>
  </property>
  <property fmtid="{D5CDD505-2E9C-101B-9397-08002B2CF9AE}" pid="49" name="MSIP_Label_87d6481e-ccdd-4ab6-8b26-05a0df5699e7_ActionId">
    <vt:lpwstr>4a13574cae374a10ae7931f4c1be0a90</vt:lpwstr>
  </property>
  <property fmtid="{D5CDD505-2E9C-101B-9397-08002B2CF9AE}" pid="50" name="MSIP_Label_87d6481e-ccdd-4ab6-8b26-05a0df5699e7_ContentBits">
    <vt:lpwstr>0</vt:lpwstr>
  </property>
  <property fmtid="{D5CDD505-2E9C-101B-9397-08002B2CF9AE}" pid="51" name="PM_ProtectiveMarkingValue_Header">
    <vt:lpwstr>OFFICIAL</vt:lpwstr>
  </property>
  <property fmtid="{D5CDD505-2E9C-101B-9397-08002B2CF9AE}" pid="52" name="PM_DisplayValueSecClassificationWithQualifier">
    <vt:lpwstr>OFFICIAL</vt:lpwstr>
  </property>
  <property fmtid="{D5CDD505-2E9C-101B-9397-08002B2CF9AE}" pid="53" name="PM_ProtectiveMarkingValue_Footer">
    <vt:lpwstr>OFFICIAL</vt:lpwstr>
  </property>
  <property fmtid="{D5CDD505-2E9C-101B-9397-08002B2CF9AE}" pid="54" name="PM_InsertionValue">
    <vt:lpwstr>OFFICIAL</vt:lpwstr>
  </property>
  <property fmtid="{D5CDD505-2E9C-101B-9397-08002B2CF9AE}" pid="55" name="PM_Display">
    <vt:lpwstr>OFFICIAL</vt:lpwstr>
  </property>
  <property fmtid="{D5CDD505-2E9C-101B-9397-08002B2CF9AE}" pid="56" name="PM_OriginationTimeStamp">
    <vt:lpwstr>2024-12-03T01:03:37Z</vt:lpwstr>
  </property>
  <property fmtid="{D5CDD505-2E9C-101B-9397-08002B2CF9AE}" pid="57" name="PM_OriginatorUserAccountName_SHA256">
    <vt:lpwstr>CE7335E041BA89030AEFB30E647F6F975D95D78F545C4548AD86CB83169B6264</vt:lpwstr>
  </property>
  <property fmtid="{D5CDD505-2E9C-101B-9397-08002B2CF9AE}" pid="58" name="PM_SecurityClassification_Prev">
    <vt:lpwstr>OFFICIAL</vt:lpwstr>
  </property>
  <property fmtid="{D5CDD505-2E9C-101B-9397-08002B2CF9AE}" pid="59" name="PM_Originating_FileId">
    <vt:lpwstr>4C42BB3A4E044B38959222AA410DD8E6</vt:lpwstr>
  </property>
  <property fmtid="{D5CDD505-2E9C-101B-9397-08002B2CF9AE}" pid="60" name="PM_Caveats_Count">
    <vt:lpwstr>0</vt:lpwstr>
  </property>
  <property fmtid="{D5CDD505-2E9C-101B-9397-08002B2CF9AE}" pid="61" name="PM_Namespace">
    <vt:lpwstr>gov.au</vt:lpwstr>
  </property>
  <property fmtid="{D5CDD505-2E9C-101B-9397-08002B2CF9AE}" pid="62" name="PM_Version">
    <vt:lpwstr>2018.4</vt:lpwstr>
  </property>
  <property fmtid="{D5CDD505-2E9C-101B-9397-08002B2CF9AE}" pid="63" name="PM_SecurityClassification">
    <vt:lpwstr>OFFICIAL</vt:lpwstr>
  </property>
  <property fmtid="{D5CDD505-2E9C-101B-9397-08002B2CF9AE}" pid="64" name="PMHMAC">
    <vt:lpwstr>v=2022.1;a=SHA256;h=B55DAC9971AE69DE80434AA8C25F66171005610B1A32547FC65F72FED80F406E</vt:lpwstr>
  </property>
  <property fmtid="{D5CDD505-2E9C-101B-9397-08002B2CF9AE}" pid="65" name="PM_Qualifier">
    <vt:lpwstr/>
  </property>
  <property fmtid="{D5CDD505-2E9C-101B-9397-08002B2CF9AE}" pid="66" name="PM_Note">
    <vt:lpwstr/>
  </property>
  <property fmtid="{D5CDD505-2E9C-101B-9397-08002B2CF9AE}" pid="67" name="PM_Markers">
    <vt:lpwstr/>
  </property>
  <property fmtid="{D5CDD505-2E9C-101B-9397-08002B2CF9AE}" pid="68" name="PM_Qualifier_Prev">
    <vt:lpwstr/>
  </property>
  <property fmtid="{D5CDD505-2E9C-101B-9397-08002B2CF9AE}" pid="69" name="PM_Originator_Hash_SHA1">
    <vt:lpwstr>FE53B421D0CC566A70E671C3D4250A49249E656B</vt:lpwstr>
  </property>
  <property fmtid="{D5CDD505-2E9C-101B-9397-08002B2CF9AE}" pid="70" name="PM_ProtectiveMarkingImage_Header">
    <vt:lpwstr>C:\Program Files\Common Files\janusNET Shared\janusSEAL\Images\DocumentSlashBlue.png</vt:lpwstr>
  </property>
  <property fmtid="{D5CDD505-2E9C-101B-9397-08002B2CF9AE}" pid="71" name="PM_ProtectiveMarkingImage_Footer">
    <vt:lpwstr>C:\Program Files\Common Files\janusNET Shared\janusSEAL\Images\DocumentSlashBlue.png</vt:lpwstr>
  </property>
  <property fmtid="{D5CDD505-2E9C-101B-9397-08002B2CF9AE}" pid="72" name="PM_OriginatorDomainName_SHA256">
    <vt:lpwstr>325440F6CA31C4C3BCE4433552DC42928CAAD3E2731ABE35FDE729ECEB763AF0</vt:lpwstr>
  </property>
  <property fmtid="{D5CDD505-2E9C-101B-9397-08002B2CF9AE}" pid="73" name="PMUuid">
    <vt:lpwstr>v=2022.2;d=gov.au;g=46DD6D7C-8107-577B-BC6E-F348953B2E44</vt:lpwstr>
  </property>
  <property fmtid="{D5CDD505-2E9C-101B-9397-08002B2CF9AE}" pid="74" name="PM_Hash_Version">
    <vt:lpwstr>2022.1</vt:lpwstr>
  </property>
  <property fmtid="{D5CDD505-2E9C-101B-9397-08002B2CF9AE}" pid="75" name="PM_Hash_Salt_Prev">
    <vt:lpwstr>97419C0C434F2A3D090B2DCB74B70DC8</vt:lpwstr>
  </property>
  <property fmtid="{D5CDD505-2E9C-101B-9397-08002B2CF9AE}" pid="76" name="PM_Hash_Salt">
    <vt:lpwstr>2AAA06AC44D89537984A2371FBBD0D94</vt:lpwstr>
  </property>
  <property fmtid="{D5CDD505-2E9C-101B-9397-08002B2CF9AE}" pid="77" name="PM_Hash_SHA1">
    <vt:lpwstr>728E0E989289BD2222DD58770D45419B899FDB76</vt:lpwstr>
  </property>
  <property fmtid="{D5CDD505-2E9C-101B-9397-08002B2CF9AE}" pid="78" name="MSIP_Label_cbfd5943-f87e-40ae-9ab7-ca0a2fbb12c2_Enabled">
    <vt:lpwstr>true</vt:lpwstr>
  </property>
  <property fmtid="{D5CDD505-2E9C-101B-9397-08002B2CF9AE}" pid="79" name="MSIP_Label_cbfd5943-f87e-40ae-9ab7-ca0a2fbb12c2_SetDate">
    <vt:lpwstr>2026-02-04T02:25:18Z</vt:lpwstr>
  </property>
  <property fmtid="{D5CDD505-2E9C-101B-9397-08002B2CF9AE}" pid="80" name="MSIP_Label_cbfd5943-f87e-40ae-9ab7-ca0a2fbb12c2_Method">
    <vt:lpwstr>Privileged</vt:lpwstr>
  </property>
  <property fmtid="{D5CDD505-2E9C-101B-9397-08002B2CF9AE}" pid="81" name="MSIP_Label_cbfd5943-f87e-40ae-9ab7-ca0a2fbb12c2_Name">
    <vt:lpwstr>OFFICIAL</vt:lpwstr>
  </property>
  <property fmtid="{D5CDD505-2E9C-101B-9397-08002B2CF9AE}" pid="82" name="MSIP_Label_cbfd5943-f87e-40ae-9ab7-ca0a2fbb12c2_SiteId">
    <vt:lpwstr>c1eefc4f-a78a-4616-a218-48ba01757af3</vt:lpwstr>
  </property>
  <property fmtid="{D5CDD505-2E9C-101B-9397-08002B2CF9AE}" pid="83" name="MSIP_Label_cbfd5943-f87e-40ae-9ab7-ca0a2fbb12c2_ActionId">
    <vt:lpwstr>9254b8f0-c543-4a4e-884d-0202dee45908</vt:lpwstr>
  </property>
  <property fmtid="{D5CDD505-2E9C-101B-9397-08002B2CF9AE}" pid="84" name="MSIP_Label_cbfd5943-f87e-40ae-9ab7-ca0a2fbb12c2_ContentBits">
    <vt:lpwstr>0</vt:lpwstr>
  </property>
  <property fmtid="{D5CDD505-2E9C-101B-9397-08002B2CF9AE}" pid="85" name="MSIP_Label_cbfd5943-f87e-40ae-9ab7-ca0a2fbb12c2_Tag">
    <vt:lpwstr>10, 0, 1, 1</vt:lpwstr>
  </property>
</Properties>
</file>